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A89" w:rsidRPr="00C844AE" w:rsidRDefault="004756D1" w:rsidP="00C844AE">
      <w:pPr>
        <w:rPr>
          <w:rFonts w:ascii="Times New Roman" w:hAnsi="Times New Roman" w:cs="Times New Roman"/>
        </w:rPr>
      </w:pPr>
      <w:r w:rsidRPr="004756D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13.95pt;margin-top:12.1pt;width:467.25pt;height:267pt;z-index:251660288;mso-position-horizontal-relative:margin;mso-position-vertical-relative:margin" fillcolor="black [3213]" strokecolor="#0070c0">
            <v:shadow on="t" color="#868686" opacity=".5" offset="-6pt,-6pt"/>
            <v:textpath style="font-family:&quot;Arial&quot;;font-size:60pt;font-weight:bold;v-text-kern:t" trim="t" fitpath="t" string="Modelo de &#10;Henry Mintzberg"/>
            <w10:wrap type="square" anchorx="margin" anchory="margin"/>
          </v:shape>
        </w:pict>
      </w:r>
    </w:p>
    <w:p w:rsidR="00C844AE" w:rsidRDefault="00C844AE" w:rsidP="00C844AE">
      <w:pPr>
        <w:jc w:val="both"/>
      </w:pPr>
    </w:p>
    <w:p w:rsidR="00C844AE" w:rsidRDefault="00C844AE" w:rsidP="00C844AE">
      <w:pPr>
        <w:jc w:val="both"/>
      </w:pPr>
    </w:p>
    <w:p w:rsidR="005E6EAB" w:rsidRPr="00C844AE" w:rsidRDefault="005E6EAB" w:rsidP="00C844AE">
      <w:pPr>
        <w:jc w:val="both"/>
        <w:rPr>
          <w:rFonts w:ascii="Arial" w:hAnsi="Arial" w:cs="Arial"/>
          <w:sz w:val="36"/>
          <w:szCs w:val="36"/>
        </w:rPr>
      </w:pPr>
      <w:r w:rsidRPr="00C844AE">
        <w:rPr>
          <w:rFonts w:ascii="Arial" w:hAnsi="Arial" w:cs="Arial"/>
          <w:sz w:val="36"/>
          <w:szCs w:val="36"/>
        </w:rPr>
        <w:t xml:space="preserve">Henry Mintzber, </w:t>
      </w:r>
      <w:r w:rsidR="00C844AE">
        <w:rPr>
          <w:rFonts w:ascii="Arial" w:hAnsi="Arial" w:cs="Arial"/>
          <w:sz w:val="36"/>
          <w:szCs w:val="36"/>
        </w:rPr>
        <w:t xml:space="preserve">mediante la presentación de su esquema, </w:t>
      </w:r>
      <w:r w:rsidRPr="00C844AE">
        <w:rPr>
          <w:rFonts w:ascii="Arial" w:hAnsi="Arial" w:cs="Arial"/>
          <w:sz w:val="36"/>
          <w:szCs w:val="36"/>
        </w:rPr>
        <w:t xml:space="preserve">ha logrado facilitar el abordaje del conocimiento integral de las relaciones de la estructura organizativa con los objetivos y </w:t>
      </w:r>
      <w:r w:rsidR="0052675B">
        <w:rPr>
          <w:rFonts w:ascii="Arial" w:hAnsi="Arial" w:cs="Arial"/>
          <w:sz w:val="36"/>
          <w:szCs w:val="36"/>
        </w:rPr>
        <w:t xml:space="preserve">las </w:t>
      </w:r>
      <w:r w:rsidRPr="00C844AE">
        <w:rPr>
          <w:rFonts w:ascii="Arial" w:hAnsi="Arial" w:cs="Arial"/>
          <w:sz w:val="36"/>
          <w:szCs w:val="36"/>
        </w:rPr>
        <w:t>características de cada organización.</w:t>
      </w:r>
    </w:p>
    <w:p w:rsidR="00C844AE" w:rsidRDefault="00C844AE" w:rsidP="00D23A89">
      <w:pPr>
        <w:rPr>
          <w:rFonts w:ascii="Times New Roman" w:hAnsi="Times New Roman" w:cs="Times New Roman"/>
          <w:sz w:val="36"/>
          <w:szCs w:val="36"/>
        </w:rPr>
      </w:pPr>
    </w:p>
    <w:p w:rsidR="00C844AE" w:rsidRDefault="004756D1" w:rsidP="00C844AE">
      <w:pPr>
        <w:jc w:val="center"/>
        <w:rPr>
          <w:rFonts w:ascii="Times New Roman" w:hAnsi="Times New Roman" w:cs="Times New Roman"/>
          <w:sz w:val="24"/>
          <w:szCs w:val="24"/>
        </w:rPr>
      </w:pPr>
      <w:r>
        <w:rPr>
          <w:rFonts w:ascii="Times New Roman" w:hAnsi="Times New Roman" w:cs="Times New Roman"/>
          <w:noProof/>
          <w:sz w:val="24"/>
          <w:szCs w:val="24"/>
          <w:lang w:eastAsia="es-ES"/>
        </w:rPr>
        <w:pict>
          <v:shapetype id="_x0000_t32" coordsize="21600,21600" o:spt="32" o:oned="t" path="m,l21600,21600e" filled="f">
            <v:path arrowok="t" fillok="f" o:connecttype="none"/>
            <o:lock v:ext="edit" shapetype="t"/>
          </v:shapetype>
          <v:shape id="_x0000_s1033" type="#_x0000_t32" style="position:absolute;left:0;text-align:left;margin-left:123.7pt;margin-top:22.2pt;width:.05pt;height:155.9pt;z-index:251667456" o:connectortype="straight" strokecolor="black [3200]" strokeweight="2.5pt">
            <v:shadow color="#868686"/>
          </v:shape>
        </w:pict>
      </w:r>
      <w:r>
        <w:rPr>
          <w:rFonts w:ascii="Times New Roman" w:hAnsi="Times New Roman" w:cs="Times New Roman"/>
          <w:noProof/>
          <w:sz w:val="24"/>
          <w:szCs w:val="24"/>
          <w:lang w:eastAsia="es-ES"/>
        </w:rPr>
        <w:pict>
          <v:shapetype id="_x0000_t202" coordsize="21600,21600" o:spt="202" path="m,l,21600r21600,l21600,xe">
            <v:stroke joinstyle="miter"/>
            <v:path gradientshapeok="t" o:connecttype="rect"/>
          </v:shapetype>
          <v:shape id="_x0000_s1027" type="#_x0000_t202" style="position:absolute;left:0;text-align:left;margin-left:59.85pt;margin-top:1.5pt;width:127.55pt;height:19.85pt;z-index:251661312;v-text-anchor:middle" fillcolor="yellow" strokecolor="black [3200]" strokeweight="2.5pt">
            <v:shadow color="#868686"/>
            <v:textbox style="mso-next-textbox:#_x0000_s1027">
              <w:txbxContent>
                <w:p w:rsidR="005E6EAB" w:rsidRPr="005E6EAB" w:rsidRDefault="005E6EAB" w:rsidP="00C844AE">
                  <w:pPr>
                    <w:jc w:val="center"/>
                    <w:rPr>
                      <w:rFonts w:ascii="Arial" w:hAnsi="Arial" w:cs="Arial"/>
                      <w:b/>
                    </w:rPr>
                  </w:pPr>
                  <w:r w:rsidRPr="005E6EAB">
                    <w:rPr>
                      <w:rFonts w:ascii="Arial" w:hAnsi="Arial" w:cs="Arial"/>
                      <w:b/>
                    </w:rPr>
                    <w:t>Modelo de Mintzberg</w:t>
                  </w:r>
                </w:p>
              </w:txbxContent>
            </v:textbox>
          </v:shape>
        </w:pict>
      </w:r>
    </w:p>
    <w:p w:rsidR="00C844AE" w:rsidRPr="00C844AE" w:rsidRDefault="004756D1" w:rsidP="00C844AE">
      <w:pPr>
        <w:jc w:val="center"/>
        <w:rPr>
          <w:rFonts w:ascii="Times New Roman" w:hAnsi="Times New Roman" w:cs="Times New Roman"/>
          <w:sz w:val="24"/>
          <w:szCs w:val="24"/>
        </w:rPr>
      </w:pPr>
      <w:r>
        <w:rPr>
          <w:rFonts w:ascii="Times New Roman" w:hAnsi="Times New Roman" w:cs="Times New Roman"/>
          <w:noProof/>
          <w:sz w:val="24"/>
          <w:szCs w:val="24"/>
          <w:lang w:eastAsia="es-ES"/>
        </w:rPr>
        <w:pict>
          <v:shape id="_x0000_s1028" type="#_x0000_t202" style="position:absolute;left:0;text-align:left;margin-left:197.75pt;margin-top:22.9pt;width:283.45pt;height:19.85pt;z-index:251662336;v-text-anchor:middle" fillcolor="white [3201]" strokecolor="black [3200]" strokeweight="2.5pt">
            <v:shadow color="#868686"/>
            <v:textbox style="mso-next-textbox:#_x0000_s1028">
              <w:txbxContent>
                <w:p w:rsidR="005E6EAB" w:rsidRPr="005E6EAB" w:rsidRDefault="005E6EAB">
                  <w:pPr>
                    <w:rPr>
                      <w:rFonts w:ascii="Arial" w:hAnsi="Arial" w:cs="Arial"/>
                      <w:b/>
                    </w:rPr>
                  </w:pPr>
                  <w:r>
                    <w:rPr>
                      <w:rFonts w:ascii="Arial" w:hAnsi="Arial" w:cs="Arial"/>
                      <w:b/>
                    </w:rPr>
                    <w:t>Mecanismos Coordinadores</w:t>
                  </w:r>
                </w:p>
              </w:txbxContent>
            </v:textbox>
          </v:shape>
        </w:pict>
      </w:r>
    </w:p>
    <w:p w:rsidR="00C844AE" w:rsidRPr="00C844AE" w:rsidRDefault="004756D1" w:rsidP="00C844AE">
      <w:pPr>
        <w:jc w:val="center"/>
        <w:rPr>
          <w:rFonts w:ascii="Times New Roman" w:hAnsi="Times New Roman" w:cs="Times New Roman"/>
          <w:sz w:val="24"/>
          <w:szCs w:val="24"/>
        </w:rPr>
      </w:pPr>
      <w:r>
        <w:rPr>
          <w:rFonts w:ascii="Times New Roman" w:hAnsi="Times New Roman" w:cs="Times New Roman"/>
          <w:noProof/>
          <w:sz w:val="24"/>
          <w:szCs w:val="24"/>
          <w:lang w:eastAsia="es-ES"/>
        </w:rPr>
        <w:pict>
          <v:shape id="_x0000_s1035" type="#_x0000_t32" style="position:absolute;left:0;text-align:left;margin-left:124.5pt;margin-top:6.75pt;width:70.85pt;height:0;z-index:251668480" o:connectortype="straight" strokecolor="black [3200]" strokeweight="2.5pt">
            <v:stroke endarrow="block"/>
            <v:shadow color="#868686"/>
          </v:shape>
        </w:pict>
      </w:r>
    </w:p>
    <w:p w:rsidR="00C844AE" w:rsidRPr="00C844AE" w:rsidRDefault="004756D1" w:rsidP="00C844AE">
      <w:pPr>
        <w:jc w:val="center"/>
        <w:rPr>
          <w:rFonts w:ascii="Times New Roman" w:hAnsi="Times New Roman" w:cs="Times New Roman"/>
          <w:sz w:val="24"/>
          <w:szCs w:val="24"/>
        </w:rPr>
      </w:pPr>
      <w:r>
        <w:rPr>
          <w:rFonts w:ascii="Times New Roman" w:hAnsi="Times New Roman" w:cs="Times New Roman"/>
          <w:noProof/>
          <w:sz w:val="24"/>
          <w:szCs w:val="24"/>
          <w:lang w:eastAsia="es-ES"/>
        </w:rPr>
        <w:pict>
          <v:shape id="_x0000_s1029" type="#_x0000_t202" style="position:absolute;left:0;text-align:left;margin-left:197.75pt;margin-top:1pt;width:283.45pt;height:19.85pt;z-index:251663360;v-text-anchor:middle" fillcolor="white [3201]" strokecolor="black [3200]" strokeweight="2.5pt">
            <v:shadow color="#868686"/>
            <v:textbox style="mso-next-textbox:#_x0000_s1029">
              <w:txbxContent>
                <w:p w:rsidR="00B37A16" w:rsidRPr="00B37A16" w:rsidRDefault="00B37A16">
                  <w:pPr>
                    <w:rPr>
                      <w:rFonts w:ascii="Arial" w:hAnsi="Arial" w:cs="Arial"/>
                      <w:b/>
                    </w:rPr>
                  </w:pPr>
                  <w:r w:rsidRPr="00B37A16">
                    <w:rPr>
                      <w:rFonts w:ascii="Arial" w:hAnsi="Arial" w:cs="Arial"/>
                      <w:b/>
                    </w:rPr>
                    <w:t>Partes de la Organización</w:t>
                  </w:r>
                </w:p>
              </w:txbxContent>
            </v:textbox>
          </v:shape>
        </w:pict>
      </w:r>
      <w:r>
        <w:rPr>
          <w:rFonts w:ascii="Times New Roman" w:hAnsi="Times New Roman" w:cs="Times New Roman"/>
          <w:noProof/>
          <w:sz w:val="24"/>
          <w:szCs w:val="24"/>
          <w:lang w:eastAsia="es-ES"/>
        </w:rPr>
        <w:pict>
          <v:shape id="_x0000_s1036" type="#_x0000_t32" style="position:absolute;left:0;text-align:left;margin-left:124.2pt;margin-top:10.9pt;width:70.85pt;height:0;z-index:251669504" o:connectortype="straight" strokecolor="black [3200]" strokeweight="2.5pt">
            <v:stroke endarrow="block"/>
            <v:shadow color="#868686"/>
          </v:shape>
        </w:pict>
      </w:r>
    </w:p>
    <w:p w:rsidR="00C844AE" w:rsidRPr="00C844AE" w:rsidRDefault="004756D1" w:rsidP="00C844AE">
      <w:pPr>
        <w:jc w:val="center"/>
        <w:rPr>
          <w:rFonts w:ascii="Times New Roman" w:hAnsi="Times New Roman" w:cs="Times New Roman"/>
          <w:sz w:val="24"/>
          <w:szCs w:val="24"/>
        </w:rPr>
      </w:pPr>
      <w:r>
        <w:rPr>
          <w:rFonts w:ascii="Times New Roman" w:hAnsi="Times New Roman" w:cs="Times New Roman"/>
          <w:noProof/>
          <w:sz w:val="24"/>
          <w:szCs w:val="24"/>
          <w:lang w:eastAsia="es-ES"/>
        </w:rPr>
        <w:pict>
          <v:shape id="_x0000_s1030" type="#_x0000_t202" style="position:absolute;left:0;text-align:left;margin-left:197.75pt;margin-top:4.55pt;width:283.45pt;height:19.85pt;z-index:251664384;v-text-anchor:middle" fillcolor="white [3201]" strokecolor="black [3200]" strokeweight="2.5pt">
            <v:shadow color="#868686"/>
            <v:textbox style="mso-next-textbox:#_x0000_s1030">
              <w:txbxContent>
                <w:p w:rsidR="00B37A16" w:rsidRPr="00B37A16" w:rsidRDefault="00B37A16">
                  <w:pPr>
                    <w:rPr>
                      <w:rFonts w:ascii="Arial" w:hAnsi="Arial" w:cs="Arial"/>
                      <w:b/>
                    </w:rPr>
                  </w:pPr>
                  <w:r w:rsidRPr="00B37A16">
                    <w:rPr>
                      <w:rFonts w:ascii="Arial" w:hAnsi="Arial" w:cs="Arial"/>
                      <w:b/>
                    </w:rPr>
                    <w:t>Parámetros de Diseño</w:t>
                  </w:r>
                </w:p>
              </w:txbxContent>
            </v:textbox>
          </v:shape>
        </w:pict>
      </w:r>
      <w:r>
        <w:rPr>
          <w:rFonts w:ascii="Times New Roman" w:hAnsi="Times New Roman" w:cs="Times New Roman"/>
          <w:noProof/>
          <w:sz w:val="24"/>
          <w:szCs w:val="24"/>
          <w:lang w:eastAsia="es-ES"/>
        </w:rPr>
        <w:pict>
          <v:shape id="_x0000_s1037" type="#_x0000_t32" style="position:absolute;left:0;text-align:left;margin-left:124.2pt;margin-top:14.3pt;width:70.85pt;height:0;z-index:251670528" o:connectortype="straight" strokecolor="black [3200]" strokeweight="2.5pt">
            <v:stroke endarrow="block"/>
            <v:shadow color="#868686"/>
          </v:shape>
        </w:pict>
      </w:r>
    </w:p>
    <w:p w:rsidR="00C844AE" w:rsidRDefault="004756D1" w:rsidP="00C844AE">
      <w:pPr>
        <w:jc w:val="center"/>
        <w:rPr>
          <w:rFonts w:ascii="Times New Roman" w:hAnsi="Times New Roman" w:cs="Times New Roman"/>
          <w:sz w:val="24"/>
          <w:szCs w:val="24"/>
        </w:rPr>
      </w:pPr>
      <w:r>
        <w:rPr>
          <w:rFonts w:ascii="Times New Roman" w:hAnsi="Times New Roman" w:cs="Times New Roman"/>
          <w:noProof/>
          <w:sz w:val="24"/>
          <w:szCs w:val="24"/>
          <w:lang w:eastAsia="es-ES"/>
        </w:rPr>
        <w:pict>
          <v:shape id="_x0000_s1031" type="#_x0000_t202" style="position:absolute;left:0;text-align:left;margin-left:197.75pt;margin-top:8.8pt;width:283.45pt;height:19.85pt;z-index:251665408;v-text-anchor:middle" fillcolor="white [3201]" strokecolor="black [3200]" strokeweight="2.5pt">
            <v:shadow color="#868686"/>
            <v:textbox style="mso-next-textbox:#_x0000_s1031">
              <w:txbxContent>
                <w:p w:rsidR="00B37A16" w:rsidRPr="00B37A16" w:rsidRDefault="00B37A16">
                  <w:pPr>
                    <w:rPr>
                      <w:rFonts w:ascii="Arial" w:hAnsi="Arial" w:cs="Arial"/>
                      <w:b/>
                    </w:rPr>
                  </w:pPr>
                  <w:r>
                    <w:rPr>
                      <w:rFonts w:ascii="Arial" w:hAnsi="Arial" w:cs="Arial"/>
                      <w:b/>
                    </w:rPr>
                    <w:t>Factores Situacionales</w:t>
                  </w:r>
                </w:p>
              </w:txbxContent>
            </v:textbox>
          </v:shape>
        </w:pict>
      </w:r>
      <w:r>
        <w:rPr>
          <w:rFonts w:ascii="Times New Roman" w:hAnsi="Times New Roman" w:cs="Times New Roman"/>
          <w:noProof/>
          <w:sz w:val="24"/>
          <w:szCs w:val="24"/>
          <w:lang w:eastAsia="es-ES"/>
        </w:rPr>
        <w:pict>
          <v:shape id="_x0000_s1039" type="#_x0000_t32" style="position:absolute;left:0;text-align:left;margin-left:124.2pt;margin-top:19.15pt;width:70.85pt;height:0;z-index:251671552" o:connectortype="straight" strokecolor="black [3200]" strokeweight="2.5pt">
            <v:stroke endarrow="block"/>
            <v:shadow color="#868686"/>
          </v:shape>
        </w:pict>
      </w:r>
    </w:p>
    <w:p w:rsidR="00683B3C" w:rsidRPr="00521F75" w:rsidRDefault="004756D1" w:rsidP="00521F75">
      <w:pPr>
        <w:jc w:val="center"/>
        <w:rPr>
          <w:rFonts w:ascii="Times New Roman" w:hAnsi="Times New Roman" w:cs="Times New Roman"/>
          <w:sz w:val="24"/>
          <w:szCs w:val="24"/>
        </w:rPr>
      </w:pPr>
      <w:r>
        <w:rPr>
          <w:rFonts w:ascii="Times New Roman" w:hAnsi="Times New Roman" w:cs="Times New Roman"/>
          <w:noProof/>
          <w:sz w:val="24"/>
          <w:szCs w:val="24"/>
          <w:lang w:eastAsia="es-ES"/>
        </w:rPr>
        <w:pict>
          <v:shape id="_x0000_s1032" type="#_x0000_t202" style="position:absolute;left:0;text-align:left;margin-left:197.75pt;margin-top:12.05pt;width:283.45pt;height:19.85pt;z-index:251666432" fillcolor="white [3201]" strokecolor="black [3200]" strokeweight="2.5pt">
            <v:shadow color="#868686"/>
            <v:textbox style="mso-next-textbox:#_x0000_s1032">
              <w:txbxContent>
                <w:p w:rsidR="00B37A16" w:rsidRPr="00B37A16" w:rsidRDefault="00B37A16">
                  <w:pPr>
                    <w:rPr>
                      <w:rFonts w:ascii="Arial" w:hAnsi="Arial" w:cs="Arial"/>
                      <w:b/>
                    </w:rPr>
                  </w:pPr>
                  <w:r>
                    <w:rPr>
                      <w:rFonts w:ascii="Arial" w:hAnsi="Arial" w:cs="Arial"/>
                      <w:b/>
                    </w:rPr>
                    <w:t>Cinco Tendencias en la Organización</w:t>
                  </w:r>
                </w:p>
              </w:txbxContent>
            </v:textbox>
          </v:shape>
        </w:pict>
      </w:r>
      <w:r>
        <w:rPr>
          <w:rFonts w:ascii="Times New Roman" w:hAnsi="Times New Roman" w:cs="Times New Roman"/>
          <w:noProof/>
          <w:sz w:val="24"/>
          <w:szCs w:val="24"/>
          <w:lang w:eastAsia="es-ES"/>
        </w:rPr>
        <w:pict>
          <v:shape id="_x0000_s1040" type="#_x0000_t32" style="position:absolute;left:0;text-align:left;margin-left:124.2pt;margin-top:21.8pt;width:70.85pt;height:0;z-index:251672576" o:connectortype="straight" strokecolor="black [3200]" strokeweight="2.5pt">
            <v:stroke endarrow="block"/>
            <v:shadow color="#868686"/>
          </v:shape>
        </w:pict>
      </w:r>
      <w:r w:rsidR="00C844AE">
        <w:rPr>
          <w:rFonts w:ascii="Times New Roman" w:hAnsi="Times New Roman" w:cs="Times New Roman"/>
          <w:sz w:val="24"/>
          <w:szCs w:val="24"/>
        </w:rPr>
        <w:br w:type="page"/>
      </w:r>
    </w:p>
    <w:p w:rsidR="003E5F14" w:rsidRDefault="004756D1" w:rsidP="00683B3C">
      <w:pPr>
        <w:rPr>
          <w:rFonts w:ascii="Arial" w:hAnsi="Arial" w:cs="Arial"/>
          <w:sz w:val="24"/>
          <w:szCs w:val="24"/>
        </w:rPr>
      </w:pPr>
      <w:r w:rsidRPr="004756D1">
        <w:rPr>
          <w:noProof/>
        </w:rPr>
        <w:lastRenderedPageBreak/>
        <w:pict>
          <v:shape id="_x0000_s1044" type="#_x0000_t136" style="position:absolute;margin-left:26.3pt;margin-top:-42.55pt;width:425.25pt;height:28.5pt;z-index:251674624;mso-position-horizontal-relative:margin;mso-position-vertical:absolute;mso-position-vertical-relative:margin;mso-width-relative:page;mso-height-relative:page" fillcolor="black [3213]" strokecolor="black [3213]">
            <v:shadow on="t" color="#868686" opacity=".5" offset="-6pt,-6pt"/>
            <v:textpath style="font-family:&quot;Arial&quot;;font-size:20pt;font-weight:bold;v-text-kern:t" trim="t" fitpath="t" string="Mecanismos Coordinadores"/>
            <w10:wrap type="square" anchorx="margin" anchory="margin"/>
          </v:shape>
        </w:pict>
      </w:r>
    </w:p>
    <w:p w:rsidR="00683B3C" w:rsidRPr="006120E6" w:rsidRDefault="00683B3C" w:rsidP="00683B3C">
      <w:pPr>
        <w:pStyle w:val="Prrafodelista"/>
        <w:numPr>
          <w:ilvl w:val="0"/>
          <w:numId w:val="1"/>
        </w:numPr>
        <w:rPr>
          <w:rFonts w:ascii="Arial" w:hAnsi="Arial" w:cs="Arial"/>
          <w:b/>
          <w:sz w:val="24"/>
          <w:szCs w:val="24"/>
        </w:rPr>
      </w:pPr>
      <w:r w:rsidRPr="006120E6">
        <w:rPr>
          <w:rFonts w:ascii="Arial" w:hAnsi="Arial" w:cs="Arial"/>
          <w:b/>
          <w:sz w:val="24"/>
          <w:szCs w:val="24"/>
          <w:u w:val="single"/>
        </w:rPr>
        <w:t>Ajuste Mutuo:</w:t>
      </w:r>
      <w:r w:rsidRPr="006120E6">
        <w:rPr>
          <w:rFonts w:ascii="Arial" w:hAnsi="Arial" w:cs="Arial"/>
          <w:sz w:val="24"/>
          <w:szCs w:val="24"/>
        </w:rPr>
        <w:t xml:space="preserve"> es la coordinación del trabajo a partir de la comunicación informal. Para que exista ajuste mutuo no debe verificarse relaciones de poder asimétricas, es decir, que no debe existir diferenciación de poder entre los actores que deben llevar a cabo la tarea que se coordina.</w:t>
      </w:r>
    </w:p>
    <w:p w:rsidR="00645D8B" w:rsidRPr="006120E6" w:rsidRDefault="00645D8B" w:rsidP="00645D8B">
      <w:pPr>
        <w:pStyle w:val="Prrafodelista"/>
        <w:rPr>
          <w:rFonts w:ascii="Arial" w:hAnsi="Arial" w:cs="Arial"/>
          <w:b/>
          <w:sz w:val="24"/>
          <w:szCs w:val="24"/>
        </w:rPr>
      </w:pPr>
    </w:p>
    <w:p w:rsidR="00645D8B" w:rsidRPr="006120E6" w:rsidRDefault="00645D8B" w:rsidP="00683B3C">
      <w:pPr>
        <w:pStyle w:val="Prrafodelista"/>
        <w:numPr>
          <w:ilvl w:val="0"/>
          <w:numId w:val="1"/>
        </w:numPr>
        <w:rPr>
          <w:rFonts w:ascii="Arial" w:hAnsi="Arial" w:cs="Arial"/>
          <w:b/>
          <w:sz w:val="24"/>
          <w:szCs w:val="24"/>
        </w:rPr>
      </w:pPr>
      <w:r w:rsidRPr="006120E6">
        <w:rPr>
          <w:rFonts w:ascii="Arial" w:hAnsi="Arial" w:cs="Arial"/>
          <w:b/>
          <w:sz w:val="24"/>
          <w:szCs w:val="24"/>
          <w:u w:val="single"/>
        </w:rPr>
        <w:t>Supervisión Directa:</w:t>
      </w:r>
      <w:r w:rsidRPr="006120E6">
        <w:rPr>
          <w:rFonts w:ascii="Arial" w:hAnsi="Arial" w:cs="Arial"/>
          <w:sz w:val="24"/>
          <w:szCs w:val="24"/>
        </w:rPr>
        <w:t xml:space="preserve"> este mecanismo logra la coordinación cuando una persona toma la responsabilidad sobre el trabajo de otros u otras. Será quien detente la supervisión el que asigne el trabajo, se responsabilice por la realización del mismo y obviamente coordine la realización del trabajo final.</w:t>
      </w:r>
    </w:p>
    <w:p w:rsidR="00645D8B" w:rsidRPr="006120E6" w:rsidRDefault="00645D8B" w:rsidP="00645D8B">
      <w:pPr>
        <w:pStyle w:val="Prrafodelista"/>
        <w:rPr>
          <w:rFonts w:ascii="Arial" w:hAnsi="Arial" w:cs="Arial"/>
          <w:b/>
          <w:sz w:val="24"/>
          <w:szCs w:val="24"/>
        </w:rPr>
      </w:pPr>
    </w:p>
    <w:p w:rsidR="00645D8B" w:rsidRPr="006120E6" w:rsidRDefault="00645D8B" w:rsidP="00683B3C">
      <w:pPr>
        <w:pStyle w:val="Prrafodelista"/>
        <w:numPr>
          <w:ilvl w:val="0"/>
          <w:numId w:val="1"/>
        </w:numPr>
        <w:rPr>
          <w:rFonts w:ascii="Arial" w:hAnsi="Arial" w:cs="Arial"/>
          <w:b/>
          <w:sz w:val="24"/>
          <w:szCs w:val="24"/>
        </w:rPr>
      </w:pPr>
      <w:r w:rsidRPr="006120E6">
        <w:rPr>
          <w:rFonts w:ascii="Arial" w:hAnsi="Arial" w:cs="Arial"/>
          <w:b/>
          <w:sz w:val="24"/>
          <w:szCs w:val="24"/>
          <w:u w:val="single"/>
        </w:rPr>
        <w:t>Estandarización de Procesos:</w:t>
      </w:r>
      <w:r w:rsidRPr="006120E6">
        <w:rPr>
          <w:rFonts w:ascii="Arial" w:hAnsi="Arial" w:cs="Arial"/>
          <w:sz w:val="24"/>
          <w:szCs w:val="24"/>
        </w:rPr>
        <w:t xml:space="preserve"> a medida que los contenidos del trabajo están especificados o programados vamos abandonando un mayor nivel de supervisión directa para pasar al control por la norma que se origina en la estandarización de procesos. En este caso se </w:t>
      </w:r>
      <w:r w:rsidR="00C07E8A" w:rsidRPr="006120E6">
        <w:rPr>
          <w:rFonts w:ascii="Arial" w:hAnsi="Arial" w:cs="Arial"/>
          <w:sz w:val="24"/>
          <w:szCs w:val="24"/>
        </w:rPr>
        <w:t>pre diseña un manual de trabajo por que las tareas que se deberán realizar están predeterminadas y por lo tanto cada trabajador sabrá cual es el trabajo a realizar porque lo detalla el manual. Pasando entonces a ser este manual de trabajo el que cumpla el rol de coordinador de trabajo. Generalmente el manual de trabajo ha sido diseñado por un experto en el tema que a través de un</w:t>
      </w:r>
      <w:r w:rsidR="00C07E8A" w:rsidRPr="006120E6">
        <w:rPr>
          <w:rFonts w:ascii="Arial" w:hAnsi="Arial" w:cs="Arial"/>
          <w:sz w:val="24"/>
          <w:szCs w:val="24"/>
          <w:lang w:val="en-US"/>
        </w:rPr>
        <w:t xml:space="preserve"> staff</w:t>
      </w:r>
      <w:r w:rsidR="00C07E8A" w:rsidRPr="006120E6">
        <w:rPr>
          <w:rFonts w:ascii="Arial" w:hAnsi="Arial" w:cs="Arial"/>
          <w:sz w:val="24"/>
          <w:szCs w:val="24"/>
        </w:rPr>
        <w:t xml:space="preserve"> lo ha prediseñado</w:t>
      </w:r>
      <w:r w:rsidR="006C192C" w:rsidRPr="006120E6">
        <w:rPr>
          <w:rFonts w:ascii="Arial" w:hAnsi="Arial" w:cs="Arial"/>
          <w:sz w:val="24"/>
          <w:szCs w:val="24"/>
        </w:rPr>
        <w:t>. Permite tener mayor cantidad de operarios sin tener que aumentar la cantidad de supervisores.</w:t>
      </w:r>
    </w:p>
    <w:p w:rsidR="006C192C" w:rsidRPr="006120E6" w:rsidRDefault="006C192C" w:rsidP="006C192C">
      <w:pPr>
        <w:pStyle w:val="Prrafodelista"/>
        <w:rPr>
          <w:rFonts w:ascii="Arial" w:hAnsi="Arial" w:cs="Arial"/>
          <w:b/>
          <w:sz w:val="24"/>
          <w:szCs w:val="24"/>
        </w:rPr>
      </w:pPr>
    </w:p>
    <w:p w:rsidR="006C192C" w:rsidRPr="006120E6" w:rsidRDefault="006C192C" w:rsidP="00683B3C">
      <w:pPr>
        <w:pStyle w:val="Prrafodelista"/>
        <w:numPr>
          <w:ilvl w:val="0"/>
          <w:numId w:val="1"/>
        </w:numPr>
        <w:rPr>
          <w:rFonts w:ascii="Arial" w:hAnsi="Arial" w:cs="Arial"/>
          <w:b/>
          <w:sz w:val="24"/>
          <w:szCs w:val="24"/>
        </w:rPr>
      </w:pPr>
      <w:r w:rsidRPr="006120E6">
        <w:rPr>
          <w:rFonts w:ascii="Arial" w:hAnsi="Arial" w:cs="Arial"/>
          <w:b/>
          <w:sz w:val="24"/>
          <w:szCs w:val="24"/>
          <w:u w:val="single"/>
        </w:rPr>
        <w:t>Estandarización de Producto/Producción:</w:t>
      </w:r>
      <w:r w:rsidRPr="006120E6">
        <w:rPr>
          <w:rFonts w:ascii="Arial" w:hAnsi="Arial" w:cs="Arial"/>
          <w:sz w:val="24"/>
          <w:szCs w:val="24"/>
        </w:rPr>
        <w:t xml:space="preserve"> existirá cuando el resultado del trabajo esta especificado con anterioridad de esta manera se determina un objetivo a lograr y se deja en manos del responsable todo lo referente al manejo del trabajo y de la forma de coordinar el mismo dentro del grupo de trabajo. De esta forma la coordinación se dará en la medida que cada responsable alcance el objetivo preestablecido. Se da en organizaciones que ya tienen un pre diseño de las tareas a realizar.</w:t>
      </w:r>
    </w:p>
    <w:p w:rsidR="006C192C" w:rsidRPr="006120E6" w:rsidRDefault="006C192C" w:rsidP="006C192C">
      <w:pPr>
        <w:pStyle w:val="Prrafodelista"/>
        <w:rPr>
          <w:rFonts w:ascii="Arial" w:hAnsi="Arial" w:cs="Arial"/>
          <w:b/>
          <w:sz w:val="24"/>
          <w:szCs w:val="24"/>
        </w:rPr>
      </w:pPr>
    </w:p>
    <w:p w:rsidR="006C192C" w:rsidRPr="006120E6" w:rsidRDefault="006C192C" w:rsidP="00683B3C">
      <w:pPr>
        <w:pStyle w:val="Prrafodelista"/>
        <w:numPr>
          <w:ilvl w:val="0"/>
          <w:numId w:val="1"/>
        </w:numPr>
        <w:rPr>
          <w:rFonts w:ascii="Arial" w:hAnsi="Arial" w:cs="Arial"/>
          <w:b/>
          <w:sz w:val="24"/>
          <w:szCs w:val="24"/>
        </w:rPr>
      </w:pPr>
      <w:r w:rsidRPr="006120E6">
        <w:rPr>
          <w:rFonts w:ascii="Arial" w:hAnsi="Arial" w:cs="Arial"/>
          <w:b/>
          <w:sz w:val="24"/>
          <w:szCs w:val="24"/>
          <w:u w:val="single"/>
        </w:rPr>
        <w:t>Estandarización de Destrezas:</w:t>
      </w:r>
      <w:r w:rsidRPr="006120E6">
        <w:rPr>
          <w:rFonts w:ascii="Arial" w:hAnsi="Arial" w:cs="Arial"/>
          <w:sz w:val="24"/>
          <w:szCs w:val="24"/>
        </w:rPr>
        <w:t xml:space="preserve"> </w:t>
      </w:r>
      <w:r w:rsidR="00F04560" w:rsidRPr="006120E6">
        <w:rPr>
          <w:rFonts w:ascii="Arial" w:hAnsi="Arial" w:cs="Arial"/>
          <w:sz w:val="24"/>
          <w:szCs w:val="24"/>
        </w:rPr>
        <w:t xml:space="preserve">en este caso cada uno de los agentes sabe exactamente </w:t>
      </w:r>
      <w:r w:rsidR="00CB0B71" w:rsidRPr="006120E6">
        <w:rPr>
          <w:rFonts w:ascii="Arial" w:hAnsi="Arial" w:cs="Arial"/>
          <w:sz w:val="24"/>
          <w:szCs w:val="24"/>
        </w:rPr>
        <w:t>qué</w:t>
      </w:r>
      <w:r w:rsidR="00F04560" w:rsidRPr="006120E6">
        <w:rPr>
          <w:rFonts w:ascii="Arial" w:hAnsi="Arial" w:cs="Arial"/>
          <w:sz w:val="24"/>
          <w:szCs w:val="24"/>
        </w:rPr>
        <w:t xml:space="preserve"> hará el otro porque sus entrenamientos incluyen una importante dosis de estandarización de procesos. Estas destrezas estandarizadas serán las que realicen la parte más importante de las tareas de coordinación. Esto se puede lograr en la medida en que los trabajadores hayan adquirido los conocimientos necesarios para hacerse responsable de la realización de una tarea. Estas destrezas son generalmente requerimientos que tiene la empresa para sus trabajadores y que por lo tanto han sido pre capacitados por los postulantes a un cargo antes de ingresar a la compañía.</w:t>
      </w:r>
    </w:p>
    <w:p w:rsidR="00F04560" w:rsidRPr="00F04560" w:rsidRDefault="00F04560" w:rsidP="00F04560">
      <w:pPr>
        <w:pStyle w:val="Prrafodelista"/>
        <w:rPr>
          <w:rFonts w:ascii="Arial" w:hAnsi="Arial" w:cs="Arial"/>
          <w:b/>
          <w:sz w:val="24"/>
          <w:szCs w:val="24"/>
          <w:u w:val="double"/>
        </w:rPr>
      </w:pPr>
    </w:p>
    <w:p w:rsidR="00586176" w:rsidRDefault="00F04560" w:rsidP="00586176">
      <w:pPr>
        <w:jc w:val="center"/>
        <w:rPr>
          <w:rFonts w:ascii="Arial" w:hAnsi="Arial" w:cs="Arial"/>
          <w:b/>
          <w:sz w:val="24"/>
          <w:szCs w:val="24"/>
          <w:u w:val="double"/>
        </w:rPr>
      </w:pPr>
      <w:r>
        <w:rPr>
          <w:rFonts w:ascii="Arial" w:hAnsi="Arial" w:cs="Arial"/>
          <w:b/>
          <w:sz w:val="24"/>
          <w:szCs w:val="24"/>
          <w:u w:val="double"/>
        </w:rPr>
        <w:br w:type="page"/>
      </w:r>
    </w:p>
    <w:p w:rsidR="00CB64A6" w:rsidRDefault="00CB64A6" w:rsidP="00A72DE7">
      <w:pPr>
        <w:rPr>
          <w:rFonts w:ascii="Arial" w:hAnsi="Arial" w:cs="Arial"/>
          <w:b/>
          <w:sz w:val="24"/>
          <w:szCs w:val="24"/>
          <w:u w:val="double"/>
        </w:rPr>
      </w:pPr>
      <w:r>
        <w:rPr>
          <w:rFonts w:ascii="Arial" w:hAnsi="Arial" w:cs="Arial"/>
          <w:b/>
          <w:noProof/>
          <w:sz w:val="24"/>
          <w:szCs w:val="24"/>
          <w:u w:val="double"/>
          <w:lang w:eastAsia="es-ES"/>
        </w:rPr>
        <w:lastRenderedPageBreak/>
        <w:drawing>
          <wp:anchor distT="0" distB="0" distL="114300" distR="114300" simplePos="0" relativeHeight="251680768" behindDoc="0" locked="0" layoutInCell="1" allowOverlap="1">
            <wp:simplePos x="0" y="0"/>
            <wp:positionH relativeFrom="margin">
              <wp:posOffset>781050</wp:posOffset>
            </wp:positionH>
            <wp:positionV relativeFrom="margin">
              <wp:posOffset>142875</wp:posOffset>
            </wp:positionV>
            <wp:extent cx="4619625" cy="3619500"/>
            <wp:effectExtent l="19050" t="0" r="9525" b="0"/>
            <wp:wrapSquare wrapText="bothSides"/>
            <wp:docPr id="2" name="1 Imagen" descr="Partes de la Organizacion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tes de la Organizacion 3.JPG"/>
                    <pic:cNvPicPr/>
                  </pic:nvPicPr>
                  <pic:blipFill>
                    <a:blip r:embed="rId8" cstate="print"/>
                    <a:srcRect t="6109" b="7919"/>
                    <a:stretch>
                      <a:fillRect/>
                    </a:stretch>
                  </pic:blipFill>
                  <pic:spPr>
                    <a:xfrm>
                      <a:off x="0" y="0"/>
                      <a:ext cx="4619625" cy="3619500"/>
                    </a:xfrm>
                    <a:prstGeom prst="rect">
                      <a:avLst/>
                    </a:prstGeom>
                  </pic:spPr>
                </pic:pic>
              </a:graphicData>
            </a:graphic>
          </wp:anchor>
        </w:drawing>
      </w:r>
    </w:p>
    <w:p w:rsidR="00CB64A6" w:rsidRDefault="00CB64A6" w:rsidP="00A72DE7">
      <w:pPr>
        <w:rPr>
          <w:rFonts w:ascii="Arial" w:hAnsi="Arial" w:cs="Arial"/>
          <w:b/>
          <w:sz w:val="24"/>
          <w:szCs w:val="24"/>
          <w:u w:val="double"/>
        </w:rPr>
      </w:pPr>
    </w:p>
    <w:p w:rsidR="00CB64A6" w:rsidRDefault="00CB64A6" w:rsidP="00A72DE7">
      <w:pPr>
        <w:rPr>
          <w:rFonts w:ascii="Arial" w:hAnsi="Arial" w:cs="Arial"/>
          <w:b/>
          <w:sz w:val="24"/>
          <w:szCs w:val="24"/>
          <w:u w:val="double"/>
        </w:rPr>
      </w:pPr>
    </w:p>
    <w:p w:rsidR="00CB64A6" w:rsidRDefault="00CB64A6" w:rsidP="00A72DE7">
      <w:pPr>
        <w:rPr>
          <w:rFonts w:ascii="Arial" w:hAnsi="Arial" w:cs="Arial"/>
          <w:b/>
          <w:sz w:val="24"/>
          <w:szCs w:val="24"/>
          <w:u w:val="double"/>
        </w:rPr>
      </w:pPr>
    </w:p>
    <w:p w:rsidR="00CB64A6" w:rsidRDefault="00CB64A6" w:rsidP="00A72DE7">
      <w:pPr>
        <w:rPr>
          <w:rFonts w:ascii="Arial" w:hAnsi="Arial" w:cs="Arial"/>
          <w:b/>
          <w:sz w:val="24"/>
          <w:szCs w:val="24"/>
          <w:u w:val="double"/>
        </w:rPr>
      </w:pPr>
    </w:p>
    <w:p w:rsidR="00CB64A6" w:rsidRDefault="00CB64A6" w:rsidP="00A72DE7">
      <w:pPr>
        <w:rPr>
          <w:rFonts w:ascii="Arial" w:hAnsi="Arial" w:cs="Arial"/>
          <w:b/>
          <w:sz w:val="24"/>
          <w:szCs w:val="24"/>
          <w:u w:val="double"/>
        </w:rPr>
      </w:pPr>
    </w:p>
    <w:p w:rsidR="00CB64A6" w:rsidRDefault="00CB64A6" w:rsidP="00A72DE7">
      <w:pPr>
        <w:rPr>
          <w:rFonts w:ascii="Arial" w:hAnsi="Arial" w:cs="Arial"/>
          <w:b/>
          <w:sz w:val="24"/>
          <w:szCs w:val="24"/>
          <w:u w:val="double"/>
        </w:rPr>
      </w:pPr>
    </w:p>
    <w:p w:rsidR="00CB64A6" w:rsidRDefault="00CB64A6" w:rsidP="00A72DE7">
      <w:pPr>
        <w:rPr>
          <w:rFonts w:ascii="Arial" w:hAnsi="Arial" w:cs="Arial"/>
          <w:b/>
          <w:sz w:val="24"/>
          <w:szCs w:val="24"/>
          <w:u w:val="double"/>
        </w:rPr>
      </w:pPr>
    </w:p>
    <w:p w:rsidR="00CB64A6" w:rsidRDefault="00CB64A6" w:rsidP="00A72DE7">
      <w:pPr>
        <w:rPr>
          <w:rFonts w:ascii="Arial" w:hAnsi="Arial" w:cs="Arial"/>
          <w:b/>
          <w:sz w:val="24"/>
          <w:szCs w:val="24"/>
          <w:u w:val="double"/>
        </w:rPr>
      </w:pPr>
    </w:p>
    <w:p w:rsidR="00CB64A6" w:rsidRDefault="00CB64A6" w:rsidP="00A72DE7">
      <w:pPr>
        <w:rPr>
          <w:rFonts w:ascii="Arial" w:hAnsi="Arial" w:cs="Arial"/>
          <w:b/>
          <w:sz w:val="24"/>
          <w:szCs w:val="24"/>
          <w:u w:val="double"/>
        </w:rPr>
      </w:pPr>
    </w:p>
    <w:p w:rsidR="009848AD" w:rsidRDefault="009848AD" w:rsidP="00A72DE7">
      <w:pPr>
        <w:rPr>
          <w:rFonts w:ascii="Arial" w:hAnsi="Arial" w:cs="Arial"/>
          <w:b/>
          <w:sz w:val="24"/>
          <w:szCs w:val="24"/>
          <w:u w:val="double"/>
        </w:rPr>
      </w:pPr>
    </w:p>
    <w:p w:rsidR="00F04560" w:rsidRPr="00521F75" w:rsidRDefault="004756D1" w:rsidP="00A72DE7">
      <w:pPr>
        <w:rPr>
          <w:rFonts w:ascii="Arial" w:hAnsi="Arial" w:cs="Arial"/>
          <w:b/>
          <w:sz w:val="24"/>
          <w:szCs w:val="24"/>
          <w:u w:val="double"/>
        </w:rPr>
      </w:pPr>
      <w:r w:rsidRPr="004756D1">
        <w:rPr>
          <w:noProof/>
        </w:rPr>
        <w:pict>
          <v:shape id="_x0000_s1046" type="#_x0000_t136" style="position:absolute;margin-left:26.3pt;margin-top:-42.55pt;width:425.25pt;height:28.5pt;z-index:251676672;mso-position-horizontal-relative:margin;mso-position-vertical:absolute;mso-position-vertical-relative:margin" fillcolor="black [3213]" strokecolor="black [3213]">
            <v:shadow on="t" color="#868686" opacity=".5" offset="-6pt,-6pt"/>
            <v:textpath style="font-family:&quot;Arial&quot;;font-size:20pt;font-weight:bold;v-text-kern:t" trim="t" fitpath="t" string="Partes de la Organización"/>
            <w10:wrap type="square" anchorx="margin" anchory="margin"/>
          </v:shape>
        </w:pict>
      </w:r>
    </w:p>
    <w:p w:rsidR="00A72DE7" w:rsidRPr="006120E6" w:rsidRDefault="00A72DE7" w:rsidP="00A72DE7">
      <w:pPr>
        <w:pStyle w:val="Prrafodelista"/>
        <w:numPr>
          <w:ilvl w:val="0"/>
          <w:numId w:val="3"/>
        </w:numPr>
        <w:rPr>
          <w:rFonts w:ascii="Arial" w:hAnsi="Arial" w:cs="Arial"/>
          <w:b/>
          <w:sz w:val="24"/>
          <w:szCs w:val="24"/>
        </w:rPr>
      </w:pPr>
      <w:r w:rsidRPr="006120E6">
        <w:rPr>
          <w:rFonts w:ascii="Arial" w:hAnsi="Arial" w:cs="Arial"/>
          <w:b/>
          <w:sz w:val="24"/>
          <w:szCs w:val="24"/>
          <w:u w:val="single"/>
        </w:rPr>
        <w:t>Cumbre Estratégica:</w:t>
      </w:r>
      <w:r w:rsidRPr="006120E6">
        <w:rPr>
          <w:rFonts w:ascii="Arial" w:hAnsi="Arial" w:cs="Arial"/>
          <w:sz w:val="24"/>
          <w:szCs w:val="24"/>
        </w:rPr>
        <w:t xml:space="preserve"> agrupa a las personas que tienen responsabilidad general y estratégica en la organización. Se corresponde al nivel estratégico desarrollado por los neoclásicos.</w:t>
      </w:r>
    </w:p>
    <w:p w:rsidR="00AA59A5" w:rsidRPr="006120E6" w:rsidRDefault="00AA59A5" w:rsidP="00AA59A5">
      <w:pPr>
        <w:pStyle w:val="Prrafodelista"/>
        <w:rPr>
          <w:rFonts w:ascii="Arial" w:hAnsi="Arial" w:cs="Arial"/>
          <w:b/>
          <w:sz w:val="24"/>
          <w:szCs w:val="24"/>
        </w:rPr>
      </w:pPr>
    </w:p>
    <w:p w:rsidR="00AA59A5" w:rsidRPr="006120E6" w:rsidRDefault="00A72DE7" w:rsidP="00AA59A5">
      <w:pPr>
        <w:pStyle w:val="Prrafodelista"/>
        <w:numPr>
          <w:ilvl w:val="0"/>
          <w:numId w:val="3"/>
        </w:numPr>
        <w:rPr>
          <w:rFonts w:ascii="Arial" w:hAnsi="Arial" w:cs="Arial"/>
          <w:b/>
          <w:sz w:val="24"/>
          <w:szCs w:val="24"/>
        </w:rPr>
      </w:pPr>
      <w:r w:rsidRPr="006120E6">
        <w:rPr>
          <w:rFonts w:ascii="Arial" w:hAnsi="Arial" w:cs="Arial"/>
          <w:b/>
          <w:sz w:val="24"/>
          <w:szCs w:val="24"/>
          <w:u w:val="single"/>
        </w:rPr>
        <w:t>Línea Media:</w:t>
      </w:r>
      <w:r w:rsidRPr="006120E6">
        <w:rPr>
          <w:rFonts w:ascii="Arial" w:hAnsi="Arial" w:cs="Arial"/>
          <w:sz w:val="24"/>
          <w:szCs w:val="24"/>
        </w:rPr>
        <w:t xml:space="preserve"> incluye desde los gerentes de área hasta el menor nivel</w:t>
      </w:r>
      <w:r w:rsidR="000650E7" w:rsidRPr="006120E6">
        <w:rPr>
          <w:rFonts w:ascii="Arial" w:hAnsi="Arial" w:cs="Arial"/>
          <w:sz w:val="24"/>
          <w:szCs w:val="24"/>
        </w:rPr>
        <w:t xml:space="preserve"> de encargados que ejerzan mando sobre subordinados pero siempre que cumplan con la condición de estar directamente afectados a la producción y/o comercialización de los bienes y servicios que explota la empresa.</w:t>
      </w:r>
    </w:p>
    <w:p w:rsidR="00AA59A5" w:rsidRPr="006120E6" w:rsidRDefault="00AA59A5" w:rsidP="00AA59A5">
      <w:pPr>
        <w:pStyle w:val="Prrafodelista"/>
        <w:rPr>
          <w:rFonts w:ascii="Arial" w:hAnsi="Arial" w:cs="Arial"/>
          <w:b/>
          <w:sz w:val="24"/>
          <w:szCs w:val="24"/>
        </w:rPr>
      </w:pPr>
    </w:p>
    <w:p w:rsidR="000650E7" w:rsidRPr="006120E6" w:rsidRDefault="000650E7" w:rsidP="00A72DE7">
      <w:pPr>
        <w:pStyle w:val="Prrafodelista"/>
        <w:numPr>
          <w:ilvl w:val="0"/>
          <w:numId w:val="3"/>
        </w:numPr>
        <w:rPr>
          <w:rFonts w:ascii="Arial" w:hAnsi="Arial" w:cs="Arial"/>
          <w:b/>
          <w:sz w:val="24"/>
          <w:szCs w:val="24"/>
        </w:rPr>
      </w:pPr>
      <w:r w:rsidRPr="006120E6">
        <w:rPr>
          <w:rFonts w:ascii="Arial" w:hAnsi="Arial" w:cs="Arial"/>
          <w:b/>
          <w:sz w:val="24"/>
          <w:szCs w:val="24"/>
          <w:u w:val="single"/>
        </w:rPr>
        <w:t>Núcleo Operativo:</w:t>
      </w:r>
      <w:r w:rsidRPr="006120E6">
        <w:rPr>
          <w:rFonts w:ascii="Arial" w:hAnsi="Arial" w:cs="Arial"/>
          <w:sz w:val="24"/>
          <w:szCs w:val="24"/>
        </w:rPr>
        <w:t xml:space="preserve"> involucra a todos los integrantes de la organización que realiza el trabajo básico relacionado directamente con la producción y/o comercialización de los bienes y servicios que explota la empresa.</w:t>
      </w:r>
    </w:p>
    <w:p w:rsidR="00AA59A5" w:rsidRPr="006120E6" w:rsidRDefault="00AA59A5" w:rsidP="00AA59A5">
      <w:pPr>
        <w:pStyle w:val="Prrafodelista"/>
        <w:rPr>
          <w:rFonts w:ascii="Arial" w:hAnsi="Arial" w:cs="Arial"/>
          <w:b/>
          <w:sz w:val="24"/>
          <w:szCs w:val="24"/>
        </w:rPr>
      </w:pPr>
    </w:p>
    <w:p w:rsidR="00AA59A5" w:rsidRPr="006120E6" w:rsidRDefault="000650E7" w:rsidP="00AA59A5">
      <w:pPr>
        <w:pStyle w:val="Prrafodelista"/>
        <w:numPr>
          <w:ilvl w:val="0"/>
          <w:numId w:val="3"/>
        </w:numPr>
        <w:rPr>
          <w:rFonts w:ascii="Arial" w:hAnsi="Arial" w:cs="Arial"/>
          <w:b/>
          <w:sz w:val="24"/>
          <w:szCs w:val="24"/>
        </w:rPr>
      </w:pPr>
      <w:r w:rsidRPr="006120E6">
        <w:rPr>
          <w:rFonts w:ascii="Arial" w:hAnsi="Arial" w:cs="Arial"/>
          <w:b/>
          <w:sz w:val="24"/>
          <w:szCs w:val="24"/>
          <w:u w:val="single"/>
        </w:rPr>
        <w:t>Tecnoestructura:</w:t>
      </w:r>
      <w:r w:rsidRPr="006120E6">
        <w:rPr>
          <w:rFonts w:ascii="Arial" w:hAnsi="Arial" w:cs="Arial"/>
          <w:sz w:val="24"/>
          <w:szCs w:val="24"/>
        </w:rPr>
        <w:t xml:space="preserve"> son sectores habitualmente conocidos como </w:t>
      </w:r>
      <w:r w:rsidRPr="006120E6">
        <w:rPr>
          <w:rFonts w:ascii="Arial" w:hAnsi="Arial" w:cs="Arial"/>
          <w:sz w:val="24"/>
          <w:szCs w:val="24"/>
          <w:lang w:val="en-US"/>
        </w:rPr>
        <w:t>staff</w:t>
      </w:r>
      <w:r w:rsidRPr="006120E6">
        <w:rPr>
          <w:rFonts w:ascii="Arial" w:hAnsi="Arial" w:cs="Arial"/>
          <w:sz w:val="24"/>
          <w:szCs w:val="24"/>
        </w:rPr>
        <w:t xml:space="preserve"> porque desarrollan tareas de asesoramiento en temas complejos que ni la cumbre estratégica ni la línea media conocen, pero que cumplan la condición de asesoramiento en temas específicos de producción y/o comercialización de los bienes y servicios que explota la empresa.</w:t>
      </w:r>
    </w:p>
    <w:p w:rsidR="00AA59A5" w:rsidRPr="006120E6" w:rsidRDefault="00AA59A5" w:rsidP="00AA59A5">
      <w:pPr>
        <w:pStyle w:val="Prrafodelista"/>
        <w:rPr>
          <w:rFonts w:ascii="Arial" w:hAnsi="Arial" w:cs="Arial"/>
          <w:b/>
          <w:sz w:val="24"/>
          <w:szCs w:val="24"/>
        </w:rPr>
      </w:pPr>
    </w:p>
    <w:p w:rsidR="009848AD" w:rsidRDefault="007111CA" w:rsidP="009848AD">
      <w:pPr>
        <w:pStyle w:val="Prrafodelista"/>
        <w:numPr>
          <w:ilvl w:val="0"/>
          <w:numId w:val="3"/>
        </w:numPr>
        <w:rPr>
          <w:rFonts w:ascii="Arial" w:hAnsi="Arial" w:cs="Arial"/>
          <w:sz w:val="24"/>
          <w:szCs w:val="24"/>
        </w:rPr>
      </w:pPr>
      <w:r w:rsidRPr="006120E6">
        <w:rPr>
          <w:rFonts w:ascii="Arial" w:hAnsi="Arial" w:cs="Arial"/>
          <w:b/>
          <w:sz w:val="24"/>
          <w:szCs w:val="24"/>
          <w:u w:val="single"/>
        </w:rPr>
        <w:t>Staff de Apoyo:</w:t>
      </w:r>
      <w:r>
        <w:rPr>
          <w:rFonts w:ascii="Arial" w:hAnsi="Arial" w:cs="Arial"/>
          <w:sz w:val="24"/>
          <w:szCs w:val="24"/>
        </w:rPr>
        <w:t xml:space="preserve"> son sectores de la organización que, sin estar directamente involucrados en el desarrollo de tareas vinculadas en forma directa con la producción y/o comercialización de bienes y servicios a lo que se dedica la empresa, contribuyen a apoyar las mismas.</w:t>
      </w:r>
    </w:p>
    <w:p w:rsidR="009848AD" w:rsidRPr="009848AD" w:rsidRDefault="009848AD" w:rsidP="009848AD">
      <w:pPr>
        <w:pStyle w:val="Prrafodelista"/>
        <w:rPr>
          <w:rFonts w:ascii="Arial" w:hAnsi="Arial" w:cs="Arial"/>
          <w:sz w:val="24"/>
          <w:szCs w:val="24"/>
        </w:rPr>
      </w:pPr>
    </w:p>
    <w:p w:rsidR="000A2822" w:rsidRPr="009848AD" w:rsidRDefault="004756D1" w:rsidP="009848AD">
      <w:pPr>
        <w:pStyle w:val="Prrafodelista"/>
        <w:rPr>
          <w:rFonts w:ascii="Arial" w:hAnsi="Arial" w:cs="Arial"/>
          <w:sz w:val="24"/>
          <w:szCs w:val="24"/>
        </w:rPr>
      </w:pPr>
      <w:r w:rsidRPr="004756D1">
        <w:rPr>
          <w:noProof/>
        </w:rPr>
        <w:lastRenderedPageBreak/>
        <w:pict>
          <v:shape id="_x0000_s1048" type="#_x0000_t136" style="position:absolute;left:0;text-align:left;margin-left:28.4pt;margin-top:-42.55pt;width:425.25pt;height:28.5pt;z-index:251678720;mso-position-horizontal-relative:margin;mso-position-vertical:absolute;mso-position-vertical-relative:margin" fillcolor="black [3213]" strokecolor="black [3213]">
            <v:shadow on="t" color="#868686" opacity=".5" offset="-6pt,-6pt"/>
            <v:textpath style="font-family:&quot;Arial&quot;;font-size:20pt;font-weight:bold;v-text-kern:t" trim="t" fitpath="t" string="Parámetros de Diseño"/>
            <w10:wrap type="square" anchorx="margin" anchory="margin"/>
          </v:shape>
        </w:pict>
      </w:r>
    </w:p>
    <w:p w:rsidR="000A2822" w:rsidRPr="000A2822" w:rsidRDefault="000A2822" w:rsidP="00521F75">
      <w:pPr>
        <w:pStyle w:val="Prrafodelista"/>
        <w:numPr>
          <w:ilvl w:val="0"/>
          <w:numId w:val="6"/>
        </w:numPr>
        <w:spacing w:line="360" w:lineRule="auto"/>
        <w:rPr>
          <w:rFonts w:ascii="Arial" w:hAnsi="Arial" w:cs="Arial"/>
          <w:sz w:val="24"/>
          <w:szCs w:val="24"/>
        </w:rPr>
      </w:pPr>
      <w:r>
        <w:rPr>
          <w:rFonts w:ascii="Arial" w:hAnsi="Arial" w:cs="Arial"/>
          <w:b/>
          <w:sz w:val="24"/>
          <w:szCs w:val="24"/>
        </w:rPr>
        <w:t>Diseño del Puesto de Trabajo</w:t>
      </w:r>
    </w:p>
    <w:p w:rsidR="000A2822" w:rsidRDefault="000A2822" w:rsidP="00521F75">
      <w:pPr>
        <w:pStyle w:val="Prrafodelista"/>
        <w:numPr>
          <w:ilvl w:val="1"/>
          <w:numId w:val="6"/>
        </w:numPr>
        <w:spacing w:line="360" w:lineRule="auto"/>
        <w:rPr>
          <w:rFonts w:ascii="Arial" w:hAnsi="Arial" w:cs="Arial"/>
          <w:sz w:val="24"/>
          <w:szCs w:val="24"/>
        </w:rPr>
      </w:pPr>
      <w:r>
        <w:rPr>
          <w:rFonts w:ascii="Arial" w:hAnsi="Arial" w:cs="Arial"/>
          <w:sz w:val="24"/>
          <w:szCs w:val="24"/>
        </w:rPr>
        <w:t>Especialización y ampliación del cargo</w:t>
      </w:r>
    </w:p>
    <w:p w:rsidR="000A2822" w:rsidRDefault="000A2822" w:rsidP="00521F75">
      <w:pPr>
        <w:pStyle w:val="Prrafodelista"/>
        <w:numPr>
          <w:ilvl w:val="1"/>
          <w:numId w:val="6"/>
        </w:numPr>
        <w:spacing w:line="360" w:lineRule="auto"/>
        <w:rPr>
          <w:rFonts w:ascii="Arial" w:hAnsi="Arial" w:cs="Arial"/>
          <w:sz w:val="24"/>
          <w:szCs w:val="24"/>
        </w:rPr>
      </w:pPr>
      <w:r>
        <w:rPr>
          <w:rFonts w:ascii="Arial" w:hAnsi="Arial" w:cs="Arial"/>
          <w:sz w:val="24"/>
          <w:szCs w:val="24"/>
        </w:rPr>
        <w:t>Formalización del Comportamiento</w:t>
      </w:r>
    </w:p>
    <w:p w:rsidR="000A2822" w:rsidRDefault="000A2822" w:rsidP="00521F75">
      <w:pPr>
        <w:pStyle w:val="Prrafodelista"/>
        <w:numPr>
          <w:ilvl w:val="1"/>
          <w:numId w:val="6"/>
        </w:numPr>
        <w:spacing w:line="360" w:lineRule="auto"/>
        <w:rPr>
          <w:rFonts w:ascii="Arial" w:hAnsi="Arial" w:cs="Arial"/>
          <w:sz w:val="24"/>
          <w:szCs w:val="24"/>
        </w:rPr>
      </w:pPr>
      <w:r>
        <w:rPr>
          <w:rFonts w:ascii="Arial" w:hAnsi="Arial" w:cs="Arial"/>
          <w:sz w:val="24"/>
          <w:szCs w:val="24"/>
        </w:rPr>
        <w:t>Capacitación y Adoctrinamiento</w:t>
      </w:r>
    </w:p>
    <w:p w:rsidR="000A2822" w:rsidRPr="000A2822" w:rsidRDefault="000A2822" w:rsidP="00521F75">
      <w:pPr>
        <w:pStyle w:val="Prrafodelista"/>
        <w:numPr>
          <w:ilvl w:val="0"/>
          <w:numId w:val="6"/>
        </w:numPr>
        <w:spacing w:line="360" w:lineRule="auto"/>
        <w:rPr>
          <w:rFonts w:ascii="Arial" w:hAnsi="Arial" w:cs="Arial"/>
          <w:sz w:val="24"/>
          <w:szCs w:val="24"/>
        </w:rPr>
      </w:pPr>
      <w:r>
        <w:rPr>
          <w:rFonts w:ascii="Arial" w:hAnsi="Arial" w:cs="Arial"/>
          <w:b/>
          <w:sz w:val="24"/>
          <w:szCs w:val="24"/>
        </w:rPr>
        <w:t>Diseño de Superestructura</w:t>
      </w:r>
    </w:p>
    <w:p w:rsidR="000A2822" w:rsidRDefault="000A2822" w:rsidP="00521F75">
      <w:pPr>
        <w:pStyle w:val="Prrafodelista"/>
        <w:numPr>
          <w:ilvl w:val="1"/>
          <w:numId w:val="6"/>
        </w:numPr>
        <w:spacing w:line="360" w:lineRule="auto"/>
        <w:rPr>
          <w:rFonts w:ascii="Arial" w:hAnsi="Arial" w:cs="Arial"/>
          <w:sz w:val="24"/>
          <w:szCs w:val="24"/>
        </w:rPr>
      </w:pPr>
      <w:r>
        <w:rPr>
          <w:rFonts w:ascii="Arial" w:hAnsi="Arial" w:cs="Arial"/>
          <w:sz w:val="24"/>
          <w:szCs w:val="24"/>
        </w:rPr>
        <w:t>Agrupamiento de la unidad</w:t>
      </w:r>
    </w:p>
    <w:p w:rsidR="000A2822" w:rsidRDefault="000A2822" w:rsidP="00521F75">
      <w:pPr>
        <w:pStyle w:val="Prrafodelista"/>
        <w:numPr>
          <w:ilvl w:val="1"/>
          <w:numId w:val="6"/>
        </w:numPr>
        <w:spacing w:line="360" w:lineRule="auto"/>
        <w:rPr>
          <w:rFonts w:ascii="Arial" w:hAnsi="Arial" w:cs="Arial"/>
          <w:sz w:val="24"/>
          <w:szCs w:val="24"/>
        </w:rPr>
      </w:pPr>
      <w:r>
        <w:rPr>
          <w:rFonts w:ascii="Arial" w:hAnsi="Arial" w:cs="Arial"/>
          <w:sz w:val="24"/>
          <w:szCs w:val="24"/>
        </w:rPr>
        <w:t>Dimensión de la unidad</w:t>
      </w:r>
    </w:p>
    <w:p w:rsidR="000A2822" w:rsidRPr="000A2822" w:rsidRDefault="000A2822" w:rsidP="00521F75">
      <w:pPr>
        <w:pStyle w:val="Prrafodelista"/>
        <w:numPr>
          <w:ilvl w:val="0"/>
          <w:numId w:val="7"/>
        </w:numPr>
        <w:spacing w:line="360" w:lineRule="auto"/>
        <w:rPr>
          <w:rFonts w:ascii="Arial" w:hAnsi="Arial" w:cs="Arial"/>
          <w:sz w:val="24"/>
          <w:szCs w:val="24"/>
        </w:rPr>
      </w:pPr>
      <w:r>
        <w:rPr>
          <w:rFonts w:ascii="Arial" w:hAnsi="Arial" w:cs="Arial"/>
          <w:b/>
          <w:sz w:val="24"/>
          <w:szCs w:val="24"/>
        </w:rPr>
        <w:t>Diseño de Enlaces Laterales</w:t>
      </w:r>
    </w:p>
    <w:p w:rsidR="000A2822" w:rsidRDefault="000A2822" w:rsidP="00521F75">
      <w:pPr>
        <w:pStyle w:val="Prrafodelista"/>
        <w:numPr>
          <w:ilvl w:val="1"/>
          <w:numId w:val="7"/>
        </w:numPr>
        <w:spacing w:line="360" w:lineRule="auto"/>
        <w:rPr>
          <w:rFonts w:ascii="Arial" w:hAnsi="Arial" w:cs="Arial"/>
          <w:sz w:val="24"/>
          <w:szCs w:val="24"/>
        </w:rPr>
      </w:pPr>
      <w:r>
        <w:rPr>
          <w:rFonts w:ascii="Arial" w:hAnsi="Arial" w:cs="Arial"/>
          <w:sz w:val="24"/>
          <w:szCs w:val="24"/>
        </w:rPr>
        <w:t>Sistemas de planeamiento y control</w:t>
      </w:r>
    </w:p>
    <w:p w:rsidR="000A2822" w:rsidRDefault="000A2822" w:rsidP="00521F75">
      <w:pPr>
        <w:pStyle w:val="Prrafodelista"/>
        <w:numPr>
          <w:ilvl w:val="1"/>
          <w:numId w:val="7"/>
        </w:numPr>
        <w:spacing w:line="360" w:lineRule="auto"/>
        <w:rPr>
          <w:rFonts w:ascii="Arial" w:hAnsi="Arial" w:cs="Arial"/>
          <w:sz w:val="24"/>
          <w:szCs w:val="24"/>
        </w:rPr>
      </w:pPr>
      <w:r>
        <w:rPr>
          <w:rFonts w:ascii="Arial" w:hAnsi="Arial" w:cs="Arial"/>
          <w:sz w:val="24"/>
          <w:szCs w:val="24"/>
        </w:rPr>
        <w:t>Dispositivos de enlace</w:t>
      </w:r>
    </w:p>
    <w:p w:rsidR="000A2822" w:rsidRPr="000A2822" w:rsidRDefault="004756D1" w:rsidP="00521F75">
      <w:pPr>
        <w:pStyle w:val="Prrafodelista"/>
        <w:numPr>
          <w:ilvl w:val="0"/>
          <w:numId w:val="7"/>
        </w:numPr>
        <w:spacing w:line="360" w:lineRule="auto"/>
        <w:rPr>
          <w:rFonts w:ascii="Arial" w:hAnsi="Arial" w:cs="Arial"/>
          <w:sz w:val="24"/>
          <w:szCs w:val="24"/>
        </w:rPr>
      </w:pPr>
      <w:r>
        <w:rPr>
          <w:rFonts w:ascii="Arial" w:hAnsi="Arial" w:cs="Arial"/>
          <w:noProof/>
          <w:sz w:val="24"/>
          <w:szCs w:val="24"/>
          <w:lang w:eastAsia="es-ES"/>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49" type="#_x0000_t87" style="position:absolute;left:0;text-align:left;margin-left:168pt;margin-top:244.5pt;width:9.75pt;height:38.25pt;z-index:251679744;mso-position-horizontal-relative:margin;mso-position-vertical-relative:margin" fillcolor="black [3213]" strokecolor="#548dd4 [1951]">
            <v:shadow color="#868686" opacity=".5" offset="-6pt,-6pt"/>
            <w10:wrap anchorx="margin" anchory="margin"/>
          </v:shape>
        </w:pict>
      </w:r>
      <w:r w:rsidR="000A2822">
        <w:rPr>
          <w:rFonts w:ascii="Arial" w:hAnsi="Arial" w:cs="Arial"/>
          <w:b/>
          <w:sz w:val="24"/>
          <w:szCs w:val="24"/>
        </w:rPr>
        <w:t>Diseño de Sistemas de toma de Decisiones</w:t>
      </w:r>
    </w:p>
    <w:p w:rsidR="000A2822" w:rsidRDefault="000A2822" w:rsidP="00521F75">
      <w:pPr>
        <w:pStyle w:val="Prrafodelista"/>
        <w:numPr>
          <w:ilvl w:val="1"/>
          <w:numId w:val="7"/>
        </w:numPr>
        <w:spacing w:line="360" w:lineRule="auto"/>
        <w:rPr>
          <w:rFonts w:ascii="Arial" w:hAnsi="Arial" w:cs="Arial"/>
          <w:sz w:val="24"/>
          <w:szCs w:val="24"/>
        </w:rPr>
      </w:pPr>
      <w:r>
        <w:rPr>
          <w:rFonts w:ascii="Arial" w:hAnsi="Arial" w:cs="Arial"/>
          <w:sz w:val="24"/>
          <w:szCs w:val="24"/>
        </w:rPr>
        <w:t>Centralización</w:t>
      </w:r>
      <w:r>
        <w:rPr>
          <w:rFonts w:ascii="Arial" w:hAnsi="Arial" w:cs="Arial"/>
          <w:sz w:val="24"/>
          <w:szCs w:val="24"/>
        </w:rPr>
        <w:tab/>
        <w:t>Vertical</w:t>
      </w:r>
    </w:p>
    <w:p w:rsidR="000A2822" w:rsidRDefault="000A2822" w:rsidP="00521F75">
      <w:pPr>
        <w:pStyle w:val="Prrafodelista"/>
        <w:numPr>
          <w:ilvl w:val="1"/>
          <w:numId w:val="7"/>
        </w:numPr>
        <w:spacing w:line="360" w:lineRule="auto"/>
        <w:rPr>
          <w:rFonts w:ascii="Arial" w:hAnsi="Arial" w:cs="Arial"/>
          <w:sz w:val="24"/>
          <w:szCs w:val="24"/>
        </w:rPr>
      </w:pPr>
      <w:r>
        <w:rPr>
          <w:rFonts w:ascii="Arial" w:hAnsi="Arial" w:cs="Arial"/>
          <w:sz w:val="24"/>
          <w:szCs w:val="24"/>
        </w:rPr>
        <w:t>Descentralización</w:t>
      </w:r>
      <w:r>
        <w:rPr>
          <w:rFonts w:ascii="Arial" w:hAnsi="Arial" w:cs="Arial"/>
          <w:sz w:val="24"/>
          <w:szCs w:val="24"/>
        </w:rPr>
        <w:tab/>
        <w:t>Horizontal</w:t>
      </w:r>
    </w:p>
    <w:p w:rsidR="0080433C" w:rsidRPr="00521F75" w:rsidRDefault="000A2822" w:rsidP="0080433C">
      <w:pPr>
        <w:pStyle w:val="Prrafodelista"/>
        <w:numPr>
          <w:ilvl w:val="1"/>
          <w:numId w:val="7"/>
        </w:numPr>
        <w:spacing w:line="360" w:lineRule="auto"/>
        <w:rPr>
          <w:rFonts w:ascii="Arial" w:hAnsi="Arial" w:cs="Arial"/>
          <w:sz w:val="24"/>
          <w:szCs w:val="24"/>
        </w:rPr>
      </w:pPr>
      <w:r>
        <w:rPr>
          <w:rFonts w:ascii="Arial" w:hAnsi="Arial" w:cs="Arial"/>
          <w:sz w:val="24"/>
          <w:szCs w:val="24"/>
        </w:rPr>
        <w:t>Descentralización en 5</w:t>
      </w:r>
    </w:p>
    <w:p w:rsidR="00E94EFE" w:rsidRDefault="00E94EFE" w:rsidP="0080433C">
      <w:pPr>
        <w:rPr>
          <w:rFonts w:ascii="Arial" w:hAnsi="Arial" w:cs="Arial"/>
          <w:sz w:val="24"/>
          <w:szCs w:val="24"/>
        </w:rPr>
      </w:pPr>
    </w:p>
    <w:p w:rsidR="00E94EFE" w:rsidRDefault="00E94EFE" w:rsidP="0080433C">
      <w:pPr>
        <w:rPr>
          <w:rFonts w:ascii="Arial" w:hAnsi="Arial" w:cs="Arial"/>
          <w:sz w:val="24"/>
          <w:szCs w:val="24"/>
        </w:rPr>
      </w:pPr>
    </w:p>
    <w:p w:rsidR="0080433C" w:rsidRPr="00AB2A48" w:rsidRDefault="00AB2A48" w:rsidP="00AB2A48">
      <w:pPr>
        <w:rPr>
          <w:rFonts w:ascii="Arial" w:hAnsi="Arial" w:cs="Arial"/>
          <w:sz w:val="24"/>
          <w:szCs w:val="24"/>
        </w:rPr>
      </w:pPr>
      <w:r w:rsidRPr="00AB2A48">
        <w:rPr>
          <w:rFonts w:ascii="Arial" w:hAnsi="Arial" w:cs="Arial"/>
          <w:b/>
          <w:sz w:val="24"/>
          <w:szCs w:val="24"/>
          <w:u w:val="single"/>
        </w:rPr>
        <w:t>DISEÑO DEL PUESTO DE TRABAJO:</w:t>
      </w:r>
      <w:r w:rsidRPr="00AB2A48">
        <w:rPr>
          <w:rFonts w:ascii="Arial" w:hAnsi="Arial" w:cs="Arial"/>
          <w:sz w:val="24"/>
          <w:szCs w:val="24"/>
        </w:rPr>
        <w:t xml:space="preserve"> </w:t>
      </w:r>
      <w:r w:rsidR="0080433C" w:rsidRPr="00AB2A48">
        <w:rPr>
          <w:rFonts w:ascii="Arial" w:hAnsi="Arial" w:cs="Arial"/>
          <w:sz w:val="24"/>
          <w:szCs w:val="24"/>
        </w:rPr>
        <w:t>este parámetro de diseño pretende analizar las distintas características que debe cumplir cada puesto de trabajo que se va a desarrollar en la empresa.</w:t>
      </w:r>
    </w:p>
    <w:p w:rsidR="00AB2A48" w:rsidRDefault="00AB2A48" w:rsidP="0080433C">
      <w:pPr>
        <w:pStyle w:val="Prrafodelista"/>
        <w:numPr>
          <w:ilvl w:val="0"/>
          <w:numId w:val="8"/>
        </w:numPr>
        <w:rPr>
          <w:rFonts w:ascii="Arial" w:hAnsi="Arial" w:cs="Arial"/>
          <w:sz w:val="24"/>
          <w:szCs w:val="24"/>
        </w:rPr>
      </w:pPr>
      <w:r>
        <w:rPr>
          <w:rFonts w:ascii="Arial" w:hAnsi="Arial" w:cs="Arial"/>
          <w:b/>
          <w:sz w:val="24"/>
          <w:szCs w:val="24"/>
          <w:u w:val="single"/>
        </w:rPr>
        <w:t>Especialización y Ampliación del Cargo:</w:t>
      </w:r>
    </w:p>
    <w:p w:rsidR="0080433C" w:rsidRDefault="0080433C" w:rsidP="0080433C">
      <w:pPr>
        <w:pStyle w:val="Prrafodelista"/>
        <w:numPr>
          <w:ilvl w:val="1"/>
          <w:numId w:val="8"/>
        </w:numPr>
        <w:rPr>
          <w:rFonts w:ascii="Arial" w:hAnsi="Arial" w:cs="Arial"/>
          <w:sz w:val="24"/>
          <w:szCs w:val="24"/>
        </w:rPr>
      </w:pPr>
      <w:r>
        <w:rPr>
          <w:rFonts w:ascii="Arial" w:hAnsi="Arial" w:cs="Arial"/>
          <w:b/>
          <w:sz w:val="24"/>
          <w:szCs w:val="24"/>
        </w:rPr>
        <w:t>Especialización Horizontal:</w:t>
      </w:r>
      <w:r>
        <w:rPr>
          <w:rFonts w:ascii="Arial" w:hAnsi="Arial" w:cs="Arial"/>
          <w:sz w:val="24"/>
          <w:szCs w:val="24"/>
        </w:rPr>
        <w:t xml:space="preserve"> da sustento a la división del trabajo generando una especialización de tareas con alto nivel de eficiencia. Esta especialización producirá que en el puesto de trabajo se realice una única tarea.</w:t>
      </w:r>
    </w:p>
    <w:p w:rsidR="0080433C" w:rsidRDefault="0080433C" w:rsidP="0080433C">
      <w:pPr>
        <w:pStyle w:val="Prrafodelista"/>
        <w:numPr>
          <w:ilvl w:val="1"/>
          <w:numId w:val="8"/>
        </w:numPr>
        <w:rPr>
          <w:rFonts w:ascii="Arial" w:hAnsi="Arial" w:cs="Arial"/>
          <w:sz w:val="24"/>
          <w:szCs w:val="24"/>
        </w:rPr>
      </w:pPr>
      <w:r>
        <w:rPr>
          <w:rFonts w:ascii="Arial" w:hAnsi="Arial" w:cs="Arial"/>
          <w:b/>
          <w:sz w:val="24"/>
          <w:szCs w:val="24"/>
        </w:rPr>
        <w:t>Especialización Vertical:</w:t>
      </w:r>
      <w:r>
        <w:rPr>
          <w:rFonts w:ascii="Arial" w:hAnsi="Arial" w:cs="Arial"/>
          <w:sz w:val="24"/>
          <w:szCs w:val="24"/>
        </w:rPr>
        <w:t xml:space="preserve"> se refiere a la administración y control del puesto e involucra a las tareas que un individuo desarrolla con relación a las actividades de control y de toma de decisiones.</w:t>
      </w:r>
    </w:p>
    <w:p w:rsidR="0080433C" w:rsidRDefault="0080433C" w:rsidP="0080433C">
      <w:pPr>
        <w:pStyle w:val="Prrafodelista"/>
        <w:numPr>
          <w:ilvl w:val="1"/>
          <w:numId w:val="8"/>
        </w:numPr>
        <w:rPr>
          <w:rFonts w:ascii="Arial" w:hAnsi="Arial" w:cs="Arial"/>
          <w:sz w:val="24"/>
          <w:szCs w:val="24"/>
        </w:rPr>
      </w:pPr>
      <w:r>
        <w:rPr>
          <w:rFonts w:ascii="Arial" w:hAnsi="Arial" w:cs="Arial"/>
          <w:b/>
          <w:sz w:val="24"/>
          <w:szCs w:val="24"/>
        </w:rPr>
        <w:t>Ampliación Horizontal:</w:t>
      </w:r>
      <w:r>
        <w:rPr>
          <w:rFonts w:ascii="Arial" w:hAnsi="Arial" w:cs="Arial"/>
          <w:sz w:val="24"/>
          <w:szCs w:val="24"/>
        </w:rPr>
        <w:t xml:space="preserve"> pretende evitar la excesiva especialización de un trabajador, evitando las tareas repetitivas y favoreciendo la </w:t>
      </w:r>
      <w:r w:rsidRPr="0080433C">
        <w:rPr>
          <w:rFonts w:ascii="Arial" w:hAnsi="Arial" w:cs="Arial"/>
          <w:sz w:val="24"/>
          <w:szCs w:val="24"/>
        </w:rPr>
        <w:t>versatibilidad</w:t>
      </w:r>
      <w:r>
        <w:rPr>
          <w:rFonts w:ascii="Arial" w:hAnsi="Arial" w:cs="Arial"/>
          <w:sz w:val="24"/>
          <w:szCs w:val="24"/>
        </w:rPr>
        <w:t xml:space="preserve"> de los empleados, con el objetivo de fomentar la creatividad y la iniciativa de los mismos</w:t>
      </w:r>
    </w:p>
    <w:p w:rsidR="009848AD" w:rsidRDefault="0080433C" w:rsidP="009848AD">
      <w:pPr>
        <w:pStyle w:val="Prrafodelista"/>
        <w:numPr>
          <w:ilvl w:val="1"/>
          <w:numId w:val="8"/>
        </w:numPr>
        <w:rPr>
          <w:rFonts w:ascii="Arial" w:hAnsi="Arial" w:cs="Arial"/>
          <w:sz w:val="24"/>
          <w:szCs w:val="24"/>
        </w:rPr>
      </w:pPr>
      <w:r>
        <w:rPr>
          <w:rFonts w:ascii="Arial" w:hAnsi="Arial" w:cs="Arial"/>
          <w:b/>
          <w:sz w:val="24"/>
          <w:szCs w:val="24"/>
        </w:rPr>
        <w:t>Ampliación Vertical:</w:t>
      </w:r>
      <w:r>
        <w:rPr>
          <w:rFonts w:ascii="Arial" w:hAnsi="Arial" w:cs="Arial"/>
          <w:sz w:val="24"/>
          <w:szCs w:val="24"/>
        </w:rPr>
        <w:t xml:space="preserve"> estará presente cuando se brinda mayor autonomía al trabajador haciendo que el empleado determine de qué forma se hará el trabajo.</w:t>
      </w:r>
    </w:p>
    <w:p w:rsidR="009848AD" w:rsidRPr="009848AD" w:rsidRDefault="009848AD" w:rsidP="009848AD">
      <w:pPr>
        <w:rPr>
          <w:rFonts w:ascii="Arial" w:hAnsi="Arial" w:cs="Arial"/>
          <w:sz w:val="24"/>
          <w:szCs w:val="24"/>
        </w:rPr>
      </w:pPr>
    </w:p>
    <w:p w:rsidR="00AB2A48" w:rsidRDefault="0080433C" w:rsidP="00521F75">
      <w:pPr>
        <w:pStyle w:val="Prrafodelista"/>
        <w:numPr>
          <w:ilvl w:val="0"/>
          <w:numId w:val="8"/>
        </w:numPr>
        <w:rPr>
          <w:rFonts w:ascii="Arial" w:hAnsi="Arial" w:cs="Arial"/>
          <w:sz w:val="24"/>
          <w:szCs w:val="24"/>
        </w:rPr>
      </w:pPr>
      <w:r>
        <w:rPr>
          <w:rFonts w:ascii="Arial" w:hAnsi="Arial" w:cs="Arial"/>
          <w:b/>
          <w:sz w:val="24"/>
          <w:szCs w:val="24"/>
          <w:u w:val="single"/>
        </w:rPr>
        <w:lastRenderedPageBreak/>
        <w:t>Formalización del Comportamiento:</w:t>
      </w:r>
      <w:r>
        <w:rPr>
          <w:rFonts w:ascii="Arial" w:hAnsi="Arial" w:cs="Arial"/>
          <w:sz w:val="24"/>
          <w:szCs w:val="24"/>
        </w:rPr>
        <w:t xml:space="preserve"> </w:t>
      </w:r>
      <w:r w:rsidR="00AB2A48">
        <w:rPr>
          <w:rFonts w:ascii="Arial" w:hAnsi="Arial" w:cs="Arial"/>
          <w:sz w:val="24"/>
          <w:szCs w:val="24"/>
        </w:rPr>
        <w:t>formalizar el comportamiento significa estandarizar el proceso  de trabajo. Mintzberg plantea que la mayor formalización se dará en sectores con baja clasificación laboral, aunque hay excepciones. Debe tenerse en cuenta que una organización puede formalizar algunos puestos de trabajo y otros no.</w:t>
      </w:r>
    </w:p>
    <w:p w:rsidR="00521F75" w:rsidRPr="00521F75" w:rsidRDefault="00521F75" w:rsidP="00521F75">
      <w:pPr>
        <w:pStyle w:val="Prrafodelista"/>
        <w:rPr>
          <w:rFonts w:ascii="Arial" w:hAnsi="Arial" w:cs="Arial"/>
          <w:sz w:val="24"/>
          <w:szCs w:val="24"/>
        </w:rPr>
      </w:pPr>
    </w:p>
    <w:p w:rsidR="00AB2A48" w:rsidRDefault="00AB2A48" w:rsidP="00AB2A48">
      <w:pPr>
        <w:pStyle w:val="Prrafodelista"/>
        <w:numPr>
          <w:ilvl w:val="0"/>
          <w:numId w:val="8"/>
        </w:numPr>
        <w:rPr>
          <w:rFonts w:ascii="Arial" w:hAnsi="Arial" w:cs="Arial"/>
          <w:sz w:val="24"/>
          <w:szCs w:val="24"/>
        </w:rPr>
      </w:pPr>
      <w:r>
        <w:rPr>
          <w:rFonts w:ascii="Arial" w:hAnsi="Arial" w:cs="Arial"/>
          <w:b/>
          <w:sz w:val="24"/>
          <w:szCs w:val="24"/>
          <w:u w:val="single"/>
        </w:rPr>
        <w:t>Capacitación y Adoctrinamiento:</w:t>
      </w:r>
      <w:r>
        <w:rPr>
          <w:rFonts w:ascii="Arial" w:hAnsi="Arial" w:cs="Arial"/>
          <w:sz w:val="24"/>
          <w:szCs w:val="24"/>
        </w:rPr>
        <w:t xml:space="preserve"> </w:t>
      </w:r>
    </w:p>
    <w:p w:rsidR="00AB2A48" w:rsidRDefault="00AB2A48" w:rsidP="00AB2A48">
      <w:pPr>
        <w:pStyle w:val="Prrafodelista"/>
        <w:numPr>
          <w:ilvl w:val="1"/>
          <w:numId w:val="8"/>
        </w:numPr>
        <w:rPr>
          <w:rFonts w:ascii="Arial" w:hAnsi="Arial" w:cs="Arial"/>
          <w:sz w:val="24"/>
          <w:szCs w:val="24"/>
        </w:rPr>
      </w:pPr>
      <w:r>
        <w:rPr>
          <w:rFonts w:ascii="Arial" w:hAnsi="Arial" w:cs="Arial"/>
          <w:b/>
          <w:sz w:val="24"/>
          <w:szCs w:val="24"/>
        </w:rPr>
        <w:t>Capacitación:</w:t>
      </w:r>
      <w:r>
        <w:rPr>
          <w:rFonts w:ascii="Arial" w:hAnsi="Arial" w:cs="Arial"/>
          <w:sz w:val="24"/>
          <w:szCs w:val="24"/>
        </w:rPr>
        <w:t xml:space="preserve"> busca proporcionar al trabajador los conocimientos y destrezas necesarias para llevar a cabo la tarea asignada. Mintzberg propone analizar cuáles son los conocimientos y las habilidades necesarias en el desempeño del puesto.</w:t>
      </w:r>
    </w:p>
    <w:p w:rsidR="002B233C" w:rsidRDefault="00065AFF" w:rsidP="002B233C">
      <w:pPr>
        <w:pStyle w:val="Prrafodelista"/>
        <w:numPr>
          <w:ilvl w:val="1"/>
          <w:numId w:val="8"/>
        </w:numPr>
        <w:rPr>
          <w:rFonts w:ascii="Arial" w:hAnsi="Arial" w:cs="Arial"/>
          <w:sz w:val="24"/>
          <w:szCs w:val="24"/>
        </w:rPr>
      </w:pPr>
      <w:r>
        <w:rPr>
          <w:rFonts w:ascii="Arial" w:hAnsi="Arial" w:cs="Arial"/>
          <w:b/>
          <w:sz w:val="24"/>
          <w:szCs w:val="24"/>
        </w:rPr>
        <w:t>Adoctrinamiento:</w:t>
      </w:r>
      <w:r>
        <w:rPr>
          <w:rFonts w:ascii="Arial" w:hAnsi="Arial" w:cs="Arial"/>
          <w:sz w:val="24"/>
          <w:szCs w:val="24"/>
        </w:rPr>
        <w:t xml:space="preserve"> busca proporcionar normas, limitaciones, valores a los trabajadores con el objetivo de generar en estos, influencia organizativa para que de esta manera el trabajador se sienta comprometido con su aporte a la organización y trabaje con mayor eficiencia.</w:t>
      </w:r>
    </w:p>
    <w:p w:rsidR="00BF28CF" w:rsidRDefault="00BF28CF" w:rsidP="00BF28CF">
      <w:pPr>
        <w:pStyle w:val="Prrafodelista"/>
        <w:ind w:left="1440"/>
        <w:rPr>
          <w:rFonts w:ascii="Arial" w:hAnsi="Arial" w:cs="Arial"/>
          <w:sz w:val="24"/>
          <w:szCs w:val="24"/>
        </w:rPr>
      </w:pPr>
    </w:p>
    <w:p w:rsidR="002B233C" w:rsidRDefault="002B233C" w:rsidP="002B233C">
      <w:pPr>
        <w:rPr>
          <w:rFonts w:ascii="Arial" w:hAnsi="Arial" w:cs="Arial"/>
          <w:sz w:val="24"/>
          <w:szCs w:val="24"/>
        </w:rPr>
      </w:pPr>
      <w:r>
        <w:rPr>
          <w:rFonts w:ascii="Arial" w:hAnsi="Arial" w:cs="Arial"/>
          <w:b/>
          <w:sz w:val="24"/>
          <w:szCs w:val="24"/>
          <w:u w:val="single"/>
        </w:rPr>
        <w:t>DISEÑO DE SUPERESTRUCTURA:</w:t>
      </w:r>
      <w:r>
        <w:rPr>
          <w:rFonts w:ascii="Arial" w:hAnsi="Arial" w:cs="Arial"/>
          <w:sz w:val="24"/>
          <w:szCs w:val="24"/>
        </w:rPr>
        <w:t xml:space="preserve"> plantea la necesidad de definir una estructura que contenga todos los puestos de trabajo que han sido diseñados para la organización.</w:t>
      </w:r>
    </w:p>
    <w:p w:rsidR="002B233C" w:rsidRDefault="002B233C" w:rsidP="002B233C">
      <w:pPr>
        <w:pStyle w:val="Prrafodelista"/>
        <w:numPr>
          <w:ilvl w:val="0"/>
          <w:numId w:val="9"/>
        </w:numPr>
        <w:rPr>
          <w:rFonts w:ascii="Arial" w:hAnsi="Arial" w:cs="Arial"/>
          <w:sz w:val="24"/>
          <w:szCs w:val="24"/>
        </w:rPr>
      </w:pPr>
      <w:r>
        <w:rPr>
          <w:rFonts w:ascii="Arial" w:hAnsi="Arial" w:cs="Arial"/>
          <w:b/>
          <w:sz w:val="24"/>
          <w:szCs w:val="24"/>
          <w:u w:val="single"/>
        </w:rPr>
        <w:t>Agrupamiento de la Unidad:</w:t>
      </w:r>
      <w:r>
        <w:rPr>
          <w:rFonts w:ascii="Arial" w:hAnsi="Arial" w:cs="Arial"/>
          <w:sz w:val="24"/>
          <w:szCs w:val="24"/>
        </w:rPr>
        <w:t xml:space="preserve"> consiste en definir cuáles son los criterios para poder agrupar en un mismo departamento a los distintos puestos de trabajo. Mintzberg plantea distintos criterios para proceder a agrupar los puestos de trabajo:</w:t>
      </w:r>
    </w:p>
    <w:p w:rsidR="002B233C" w:rsidRDefault="002B233C" w:rsidP="002B233C">
      <w:pPr>
        <w:pStyle w:val="Prrafodelista"/>
        <w:numPr>
          <w:ilvl w:val="1"/>
          <w:numId w:val="9"/>
        </w:numPr>
        <w:rPr>
          <w:rFonts w:ascii="Arial" w:hAnsi="Arial" w:cs="Arial"/>
          <w:sz w:val="24"/>
          <w:szCs w:val="24"/>
        </w:rPr>
      </w:pPr>
      <w:r>
        <w:rPr>
          <w:rFonts w:ascii="Arial" w:hAnsi="Arial" w:cs="Arial"/>
          <w:b/>
          <w:sz w:val="24"/>
          <w:szCs w:val="24"/>
        </w:rPr>
        <w:t>Según la interdependencia de la corriente de trabajo:</w:t>
      </w:r>
      <w:r>
        <w:rPr>
          <w:rFonts w:ascii="Arial" w:hAnsi="Arial" w:cs="Arial"/>
          <w:sz w:val="24"/>
          <w:szCs w:val="24"/>
        </w:rPr>
        <w:t xml:space="preserve"> consistirá en considerar mantener la secuencia natural del trabajo.</w:t>
      </w:r>
    </w:p>
    <w:p w:rsidR="002B233C" w:rsidRDefault="002B233C" w:rsidP="002B233C">
      <w:pPr>
        <w:pStyle w:val="Prrafodelista"/>
        <w:numPr>
          <w:ilvl w:val="1"/>
          <w:numId w:val="9"/>
        </w:numPr>
        <w:rPr>
          <w:rFonts w:ascii="Arial" w:hAnsi="Arial" w:cs="Arial"/>
          <w:sz w:val="24"/>
          <w:szCs w:val="24"/>
        </w:rPr>
      </w:pPr>
      <w:r>
        <w:rPr>
          <w:rFonts w:ascii="Arial" w:hAnsi="Arial" w:cs="Arial"/>
          <w:b/>
          <w:sz w:val="24"/>
          <w:szCs w:val="24"/>
        </w:rPr>
        <w:t>Según interdependencia del proceso:</w:t>
      </w:r>
      <w:r>
        <w:rPr>
          <w:rFonts w:ascii="Arial" w:hAnsi="Arial" w:cs="Arial"/>
          <w:sz w:val="24"/>
          <w:szCs w:val="24"/>
        </w:rPr>
        <w:t xml:space="preserve"> se presentara cuando se privilegia el criterio funcional agrupando entonces los puestos de trabajo que desarrollen funciones interconectadas.</w:t>
      </w:r>
    </w:p>
    <w:p w:rsidR="002B233C" w:rsidRDefault="002B233C" w:rsidP="002B233C">
      <w:pPr>
        <w:pStyle w:val="Prrafodelista"/>
        <w:numPr>
          <w:ilvl w:val="1"/>
          <w:numId w:val="9"/>
        </w:numPr>
        <w:rPr>
          <w:rFonts w:ascii="Arial" w:hAnsi="Arial" w:cs="Arial"/>
          <w:sz w:val="24"/>
          <w:szCs w:val="24"/>
        </w:rPr>
      </w:pPr>
      <w:r>
        <w:rPr>
          <w:rFonts w:ascii="Arial" w:hAnsi="Arial" w:cs="Arial"/>
          <w:b/>
          <w:sz w:val="24"/>
          <w:szCs w:val="24"/>
        </w:rPr>
        <w:t>Según interdependencia de escala:</w:t>
      </w:r>
      <w:r>
        <w:rPr>
          <w:rFonts w:ascii="Arial" w:hAnsi="Arial" w:cs="Arial"/>
          <w:sz w:val="24"/>
          <w:szCs w:val="24"/>
        </w:rPr>
        <w:t xml:space="preserve"> que tiene en cuenta la cantidad de trabajo que involucrara a los puestos de trabajo, agrupando entones a aquellos puestos de trabajo que desarrollen tareas para toda la compañía por separado y aquellos puestos que desarrollen tareas para un sector dentro del agrupamiento de dicho sector.</w:t>
      </w:r>
    </w:p>
    <w:p w:rsidR="002B233C" w:rsidRDefault="003C782D" w:rsidP="002B233C">
      <w:pPr>
        <w:ind w:left="708"/>
        <w:rPr>
          <w:rFonts w:ascii="Arial" w:hAnsi="Arial" w:cs="Arial"/>
          <w:sz w:val="24"/>
          <w:szCs w:val="24"/>
        </w:rPr>
      </w:pPr>
      <w:r>
        <w:rPr>
          <w:rFonts w:ascii="Arial" w:hAnsi="Arial" w:cs="Arial"/>
          <w:sz w:val="24"/>
          <w:szCs w:val="24"/>
        </w:rPr>
        <w:t>Analizados estos criterios para agrupar los puestos de trabajo se pasara a formar los distintos departamentos que tendrá la estructura de la organización. Mintzberg propone agrupamiento por conocimientos y destrezas; por procesos y trabajos; por producto; por clientes; por zona geográfica; por turno de trabajo.</w:t>
      </w:r>
    </w:p>
    <w:p w:rsidR="00521F75" w:rsidRPr="00521F75" w:rsidRDefault="003C782D" w:rsidP="00306E21">
      <w:pPr>
        <w:pStyle w:val="Prrafodelista"/>
        <w:numPr>
          <w:ilvl w:val="0"/>
          <w:numId w:val="9"/>
        </w:numPr>
        <w:rPr>
          <w:rFonts w:ascii="Arial" w:hAnsi="Arial" w:cs="Arial"/>
          <w:sz w:val="24"/>
          <w:szCs w:val="24"/>
        </w:rPr>
      </w:pPr>
      <w:r>
        <w:rPr>
          <w:rFonts w:ascii="Arial" w:hAnsi="Arial" w:cs="Arial"/>
          <w:b/>
          <w:sz w:val="24"/>
          <w:szCs w:val="24"/>
          <w:u w:val="single"/>
        </w:rPr>
        <w:t>Dimensión de la Unidad:</w:t>
      </w:r>
      <w:r>
        <w:rPr>
          <w:rFonts w:ascii="Arial" w:hAnsi="Arial" w:cs="Arial"/>
          <w:sz w:val="24"/>
          <w:szCs w:val="24"/>
        </w:rPr>
        <w:t xml:space="preserve"> </w:t>
      </w:r>
      <w:r w:rsidR="00341AE5">
        <w:rPr>
          <w:rFonts w:ascii="Arial" w:hAnsi="Arial" w:cs="Arial"/>
          <w:sz w:val="24"/>
          <w:szCs w:val="24"/>
        </w:rPr>
        <w:t>se refiere a la cantidad de trabajadores que deben conformar cada unidad de la empresa. Existe una alta relación entre la dimensión de la unidad con el nivel de estandarización de las tareas, el adoctrinamiento presente en el puesto de trabajo y el alineamiento de los objetivos personales de los miembros de la organización con los objetivos organizacionales.</w:t>
      </w:r>
    </w:p>
    <w:p w:rsidR="00306E21" w:rsidRDefault="00306E21" w:rsidP="00306E21">
      <w:pPr>
        <w:rPr>
          <w:rFonts w:ascii="Arial" w:hAnsi="Arial" w:cs="Arial"/>
          <w:sz w:val="24"/>
          <w:szCs w:val="24"/>
        </w:rPr>
      </w:pPr>
      <w:r>
        <w:rPr>
          <w:rFonts w:ascii="Arial" w:hAnsi="Arial" w:cs="Arial"/>
          <w:b/>
          <w:sz w:val="24"/>
          <w:szCs w:val="24"/>
          <w:u w:val="single"/>
        </w:rPr>
        <w:lastRenderedPageBreak/>
        <w:t>DISEÑO DE ENLACES LATERALES:</w:t>
      </w:r>
      <w:r>
        <w:rPr>
          <w:rFonts w:ascii="Arial" w:hAnsi="Arial" w:cs="Arial"/>
          <w:sz w:val="24"/>
          <w:szCs w:val="24"/>
        </w:rPr>
        <w:t xml:space="preserve"> consiste en establecer los mecanismos habilitados para entrelazar las distintas unidades que hemos pensado al agrupar los puestos de trabajo. Cada una de las unidades tendrá su administración que controlara y tomara decisiones para llevar adelante el trabajo de los distintos puestos de trabajo pero se hace necesario diseñar la coordinación de todas las unidades que se han </w:t>
      </w:r>
      <w:r w:rsidR="00396488">
        <w:rPr>
          <w:rFonts w:ascii="Arial" w:hAnsi="Arial" w:cs="Arial"/>
          <w:sz w:val="24"/>
          <w:szCs w:val="24"/>
        </w:rPr>
        <w:t>pensado para la estructura de la organización.</w:t>
      </w:r>
    </w:p>
    <w:p w:rsidR="00A64902" w:rsidRDefault="00396488" w:rsidP="006B056E">
      <w:pPr>
        <w:pStyle w:val="Prrafodelista"/>
        <w:numPr>
          <w:ilvl w:val="0"/>
          <w:numId w:val="9"/>
        </w:numPr>
        <w:rPr>
          <w:rFonts w:ascii="Arial" w:hAnsi="Arial" w:cs="Arial"/>
          <w:sz w:val="24"/>
          <w:szCs w:val="24"/>
        </w:rPr>
      </w:pPr>
      <w:r>
        <w:rPr>
          <w:rFonts w:ascii="Arial" w:hAnsi="Arial" w:cs="Arial"/>
          <w:b/>
          <w:sz w:val="24"/>
          <w:szCs w:val="24"/>
          <w:u w:val="single"/>
        </w:rPr>
        <w:t>Sistemas de planeamiento y control:</w:t>
      </w:r>
      <w:r>
        <w:rPr>
          <w:rFonts w:ascii="Arial" w:hAnsi="Arial" w:cs="Arial"/>
          <w:sz w:val="24"/>
          <w:szCs w:val="24"/>
        </w:rPr>
        <w:t xml:space="preserve"> </w:t>
      </w:r>
      <w:r w:rsidR="00D775E5">
        <w:rPr>
          <w:rFonts w:ascii="Arial" w:hAnsi="Arial" w:cs="Arial"/>
          <w:sz w:val="24"/>
          <w:szCs w:val="24"/>
        </w:rPr>
        <w:t>la organización dísela distintos planes de mayor o menor envergadura que permitirán definir los niveles de trabajo a alcanzar, estos planes marcaran objetivos, tiempos, cantidades, cualidades de los trabajos que cada una de las unidades deberá realizar. De esta manera se desarrollaran planeamientos estratégicos, planeamientos tácticos y planeamientos operativos según el análisis temporal de dicho planes, según los agrupamientos involucrados y las metas u objetivos buscados. Diseñados los planes, se definen sistemas de control que no permitirán regular el trabajo, y generar un efecto motivador en los grupos de trabajo para que se fomenten buenos resultados y se eviten los malos resultados.</w:t>
      </w:r>
    </w:p>
    <w:p w:rsidR="00521F75" w:rsidRPr="00521F75" w:rsidRDefault="00521F75" w:rsidP="00521F75">
      <w:pPr>
        <w:pStyle w:val="Prrafodelista"/>
        <w:rPr>
          <w:rFonts w:ascii="Arial" w:hAnsi="Arial" w:cs="Arial"/>
          <w:sz w:val="24"/>
          <w:szCs w:val="24"/>
        </w:rPr>
      </w:pPr>
    </w:p>
    <w:p w:rsidR="006B056E" w:rsidRDefault="00A64902" w:rsidP="006B056E">
      <w:pPr>
        <w:pStyle w:val="Prrafodelista"/>
        <w:numPr>
          <w:ilvl w:val="0"/>
          <w:numId w:val="9"/>
        </w:numPr>
        <w:rPr>
          <w:rFonts w:ascii="Arial" w:hAnsi="Arial" w:cs="Arial"/>
          <w:sz w:val="24"/>
          <w:szCs w:val="24"/>
        </w:rPr>
      </w:pPr>
      <w:r>
        <w:rPr>
          <w:rFonts w:ascii="Arial" w:hAnsi="Arial" w:cs="Arial"/>
          <w:b/>
          <w:sz w:val="24"/>
          <w:szCs w:val="24"/>
          <w:u w:val="single"/>
        </w:rPr>
        <w:t>Dispositivos de Enlace:</w:t>
      </w:r>
      <w:r>
        <w:rPr>
          <w:rFonts w:ascii="Arial" w:hAnsi="Arial" w:cs="Arial"/>
          <w:sz w:val="24"/>
          <w:szCs w:val="24"/>
        </w:rPr>
        <w:t xml:space="preserve">  si para el ejercicio del mando y la coordinación </w:t>
      </w:r>
      <w:r w:rsidR="006B056E">
        <w:rPr>
          <w:rFonts w:ascii="Arial" w:hAnsi="Arial" w:cs="Arial"/>
          <w:sz w:val="24"/>
          <w:szCs w:val="24"/>
        </w:rPr>
        <w:t>de los planes de trabajo no hace posible el llevarlos adelante solamente con supervisión directa veremos que Mintzberg nos propone 4 dispositivos de enlace que buscan fomentar la coordinación del trabajo entre distintos agrupamientos:</w:t>
      </w:r>
    </w:p>
    <w:p w:rsidR="006B056E" w:rsidRDefault="006B056E" w:rsidP="006B056E">
      <w:pPr>
        <w:pStyle w:val="Prrafodelista"/>
        <w:numPr>
          <w:ilvl w:val="1"/>
          <w:numId w:val="9"/>
        </w:numPr>
        <w:rPr>
          <w:rFonts w:ascii="Arial" w:hAnsi="Arial" w:cs="Arial"/>
          <w:sz w:val="24"/>
          <w:szCs w:val="24"/>
        </w:rPr>
      </w:pPr>
      <w:r>
        <w:rPr>
          <w:rFonts w:ascii="Arial" w:hAnsi="Arial" w:cs="Arial"/>
          <w:b/>
          <w:sz w:val="24"/>
          <w:szCs w:val="24"/>
        </w:rPr>
        <w:t>Fuerza de Tareas:</w:t>
      </w:r>
      <w:r>
        <w:rPr>
          <w:rFonts w:ascii="Arial" w:hAnsi="Arial" w:cs="Arial"/>
          <w:sz w:val="24"/>
          <w:szCs w:val="24"/>
        </w:rPr>
        <w:t xml:space="preserve"> consiste en armar grupos de trabajo formados para alcanzar una determinada misión u objetivo y posteriormente deshacerse.</w:t>
      </w:r>
    </w:p>
    <w:p w:rsidR="006B056E" w:rsidRDefault="006B056E" w:rsidP="006B056E">
      <w:pPr>
        <w:pStyle w:val="Prrafodelista"/>
        <w:numPr>
          <w:ilvl w:val="1"/>
          <w:numId w:val="9"/>
        </w:numPr>
        <w:rPr>
          <w:rFonts w:ascii="Arial" w:hAnsi="Arial" w:cs="Arial"/>
          <w:sz w:val="24"/>
          <w:szCs w:val="24"/>
        </w:rPr>
      </w:pPr>
      <w:r>
        <w:rPr>
          <w:rFonts w:ascii="Arial" w:hAnsi="Arial" w:cs="Arial"/>
          <w:b/>
          <w:sz w:val="24"/>
          <w:szCs w:val="24"/>
        </w:rPr>
        <w:t>Comisiones Permanentes:</w:t>
      </w:r>
      <w:r>
        <w:rPr>
          <w:rFonts w:ascii="Arial" w:hAnsi="Arial" w:cs="Arial"/>
          <w:sz w:val="24"/>
          <w:szCs w:val="24"/>
        </w:rPr>
        <w:t xml:space="preserve"> consiste en diseñas agrupamientos interdepartamentales que reúnen periódicamente para tratar distintos temas que faciliten la coordinación del trabajo entre los departamentos miembros.</w:t>
      </w:r>
    </w:p>
    <w:p w:rsidR="006B056E" w:rsidRDefault="006B056E" w:rsidP="006B056E">
      <w:pPr>
        <w:pStyle w:val="Prrafodelista"/>
        <w:numPr>
          <w:ilvl w:val="1"/>
          <w:numId w:val="9"/>
        </w:numPr>
        <w:rPr>
          <w:rFonts w:ascii="Arial" w:hAnsi="Arial" w:cs="Arial"/>
          <w:sz w:val="24"/>
          <w:szCs w:val="24"/>
        </w:rPr>
      </w:pPr>
      <w:r>
        <w:rPr>
          <w:rFonts w:ascii="Arial" w:hAnsi="Arial" w:cs="Arial"/>
          <w:b/>
          <w:sz w:val="24"/>
          <w:szCs w:val="24"/>
        </w:rPr>
        <w:t>Gerentes Integradores:</w:t>
      </w:r>
      <w:r>
        <w:rPr>
          <w:rFonts w:ascii="Arial" w:hAnsi="Arial" w:cs="Arial"/>
          <w:sz w:val="24"/>
          <w:szCs w:val="24"/>
        </w:rPr>
        <w:t xml:space="preserve"> consiste en establecer gerentes que se sobre imponen sobre las gerencias departamentales con el objetivo de favorecer el trabajo en equipo eliminando obstáculos y facilitando la coordinación.</w:t>
      </w:r>
    </w:p>
    <w:p w:rsidR="00BF28CF" w:rsidRDefault="006B056E" w:rsidP="00521F75">
      <w:pPr>
        <w:pStyle w:val="Prrafodelista"/>
        <w:numPr>
          <w:ilvl w:val="1"/>
          <w:numId w:val="9"/>
        </w:numPr>
        <w:rPr>
          <w:rFonts w:ascii="Arial" w:hAnsi="Arial" w:cs="Arial"/>
          <w:sz w:val="24"/>
          <w:szCs w:val="24"/>
        </w:rPr>
      </w:pPr>
      <w:r>
        <w:rPr>
          <w:rFonts w:ascii="Arial" w:hAnsi="Arial" w:cs="Arial"/>
          <w:b/>
          <w:sz w:val="24"/>
          <w:szCs w:val="24"/>
        </w:rPr>
        <w:t>Estructura Matricial:</w:t>
      </w:r>
      <w:r>
        <w:rPr>
          <w:rFonts w:ascii="Arial" w:hAnsi="Arial" w:cs="Arial"/>
          <w:sz w:val="24"/>
          <w:szCs w:val="24"/>
        </w:rPr>
        <w:t xml:space="preserve"> combina dos tipos de agrupamientos con la intención de aprovechar las ventajas de una y otra. Generalmente se sobre impone una estructura funcional y otra basada en las características del mercado.</w:t>
      </w:r>
    </w:p>
    <w:p w:rsidR="00521F75" w:rsidRPr="00BF28CF" w:rsidRDefault="00BF28CF" w:rsidP="00BF28CF">
      <w:pPr>
        <w:rPr>
          <w:rFonts w:ascii="Arial" w:hAnsi="Arial" w:cs="Arial"/>
          <w:sz w:val="24"/>
          <w:szCs w:val="24"/>
        </w:rPr>
      </w:pPr>
      <w:r>
        <w:rPr>
          <w:rFonts w:ascii="Arial" w:hAnsi="Arial" w:cs="Arial"/>
          <w:sz w:val="24"/>
          <w:szCs w:val="24"/>
        </w:rPr>
        <w:br w:type="page"/>
      </w:r>
    </w:p>
    <w:p w:rsidR="00521F75" w:rsidRDefault="00CB0B71" w:rsidP="00521F75">
      <w:pPr>
        <w:rPr>
          <w:rFonts w:ascii="Arial" w:hAnsi="Arial" w:cs="Arial"/>
          <w:noProof/>
          <w:sz w:val="24"/>
          <w:szCs w:val="24"/>
          <w:lang w:eastAsia="es-ES"/>
        </w:rPr>
      </w:pPr>
      <w:r>
        <w:rPr>
          <w:rFonts w:ascii="Arial" w:hAnsi="Arial" w:cs="Arial"/>
          <w:b/>
          <w:sz w:val="24"/>
          <w:szCs w:val="24"/>
          <w:u w:val="single"/>
        </w:rPr>
        <w:lastRenderedPageBreak/>
        <w:t>DISEÑO DEL SISTEMA DE TOMA DE DECISIONES</w:t>
      </w:r>
      <w:r w:rsidR="00521F75">
        <w:rPr>
          <w:rFonts w:ascii="Arial" w:hAnsi="Arial" w:cs="Arial"/>
          <w:b/>
          <w:sz w:val="24"/>
          <w:szCs w:val="24"/>
          <w:u w:val="single"/>
        </w:rPr>
        <w:t>:</w:t>
      </w:r>
      <w:r w:rsidR="00521F75">
        <w:rPr>
          <w:rFonts w:ascii="Arial" w:hAnsi="Arial" w:cs="Arial"/>
          <w:sz w:val="24"/>
          <w:szCs w:val="24"/>
        </w:rPr>
        <w:t xml:space="preserve"> </w:t>
      </w:r>
    </w:p>
    <w:p w:rsidR="003F2D13" w:rsidRDefault="003F2D13" w:rsidP="003F2D13">
      <w:pPr>
        <w:pStyle w:val="Prrafodelista"/>
        <w:numPr>
          <w:ilvl w:val="0"/>
          <w:numId w:val="10"/>
        </w:numPr>
        <w:rPr>
          <w:rFonts w:ascii="Arial" w:hAnsi="Arial" w:cs="Arial"/>
          <w:sz w:val="24"/>
          <w:szCs w:val="24"/>
        </w:rPr>
      </w:pPr>
      <w:r w:rsidRPr="003F2D13">
        <w:rPr>
          <w:rFonts w:ascii="Arial" w:hAnsi="Arial" w:cs="Arial"/>
          <w:b/>
          <w:sz w:val="24"/>
          <w:szCs w:val="24"/>
          <w:u w:val="single"/>
        </w:rPr>
        <w:t>Centralización:</w:t>
      </w:r>
      <w:r>
        <w:rPr>
          <w:rFonts w:ascii="Arial" w:hAnsi="Arial" w:cs="Arial"/>
          <w:sz w:val="24"/>
          <w:szCs w:val="24"/>
        </w:rPr>
        <w:t xml:space="preserve"> existirá cuando todo el poder para la toma de decisiones descanse en la cumbre de la organización.</w:t>
      </w:r>
    </w:p>
    <w:p w:rsidR="00BF28CF" w:rsidRDefault="00BF28CF" w:rsidP="00BF28CF">
      <w:pPr>
        <w:pStyle w:val="Prrafodelista"/>
        <w:rPr>
          <w:rFonts w:ascii="Arial" w:hAnsi="Arial" w:cs="Arial"/>
          <w:sz w:val="24"/>
          <w:szCs w:val="24"/>
        </w:rPr>
      </w:pPr>
    </w:p>
    <w:p w:rsidR="00BF28CF" w:rsidRPr="00BF28CF" w:rsidRDefault="003F2D13" w:rsidP="00BF28CF">
      <w:pPr>
        <w:pStyle w:val="Prrafodelista"/>
        <w:numPr>
          <w:ilvl w:val="0"/>
          <w:numId w:val="10"/>
        </w:numPr>
        <w:rPr>
          <w:rFonts w:ascii="Arial" w:hAnsi="Arial" w:cs="Arial"/>
          <w:sz w:val="24"/>
          <w:szCs w:val="24"/>
        </w:rPr>
      </w:pPr>
      <w:r w:rsidRPr="003F2D13">
        <w:rPr>
          <w:rFonts w:ascii="Arial" w:hAnsi="Arial" w:cs="Arial"/>
          <w:b/>
          <w:sz w:val="24"/>
          <w:szCs w:val="24"/>
          <w:u w:val="single"/>
        </w:rPr>
        <w:t>Descentralización:</w:t>
      </w:r>
      <w:r>
        <w:rPr>
          <w:rFonts w:ascii="Arial" w:hAnsi="Arial" w:cs="Arial"/>
          <w:sz w:val="24"/>
          <w:szCs w:val="24"/>
        </w:rPr>
        <w:t xml:space="preserve"> se presentara cuando el poder para la toma de decisiones se encuentra en muchos miembros de la organización.</w:t>
      </w:r>
    </w:p>
    <w:p w:rsidR="003F2D13" w:rsidRDefault="003F2D13" w:rsidP="003F2D13">
      <w:pPr>
        <w:pStyle w:val="Prrafodelista"/>
        <w:numPr>
          <w:ilvl w:val="1"/>
          <w:numId w:val="10"/>
        </w:numPr>
        <w:rPr>
          <w:rFonts w:ascii="Arial" w:hAnsi="Arial" w:cs="Arial"/>
          <w:sz w:val="24"/>
          <w:szCs w:val="24"/>
        </w:rPr>
      </w:pPr>
      <w:r>
        <w:rPr>
          <w:rFonts w:ascii="Arial" w:hAnsi="Arial" w:cs="Arial"/>
          <w:b/>
          <w:sz w:val="24"/>
          <w:szCs w:val="24"/>
        </w:rPr>
        <w:t>Descentralización Vertical:</w:t>
      </w:r>
      <w:r>
        <w:rPr>
          <w:rFonts w:ascii="Arial" w:hAnsi="Arial" w:cs="Arial"/>
          <w:sz w:val="24"/>
          <w:szCs w:val="24"/>
        </w:rPr>
        <w:t xml:space="preserve"> existirá cuando se presenta una delegación del poder formal de toma de decisión descendiendo por la cadena escalar, desde la cumbre estratégica hacia la línea media y/o núcleo operativo. Mintzberg llama PODER FORMAL al ejercicio de la autoridad para hacer elecciones y ejecutarlas.</w:t>
      </w:r>
    </w:p>
    <w:p w:rsidR="00BF28CF" w:rsidRDefault="00BF28CF" w:rsidP="00BF28CF">
      <w:pPr>
        <w:pStyle w:val="Prrafodelista"/>
        <w:ind w:left="1440"/>
        <w:rPr>
          <w:rFonts w:ascii="Arial" w:hAnsi="Arial" w:cs="Arial"/>
          <w:sz w:val="24"/>
          <w:szCs w:val="24"/>
        </w:rPr>
      </w:pPr>
    </w:p>
    <w:p w:rsidR="00BF28CF" w:rsidRDefault="003F2D13" w:rsidP="00BF28CF">
      <w:pPr>
        <w:pStyle w:val="Prrafodelista"/>
        <w:numPr>
          <w:ilvl w:val="1"/>
          <w:numId w:val="10"/>
        </w:numPr>
        <w:rPr>
          <w:rFonts w:ascii="Arial" w:hAnsi="Arial" w:cs="Arial"/>
          <w:sz w:val="24"/>
          <w:szCs w:val="24"/>
        </w:rPr>
      </w:pPr>
      <w:r>
        <w:rPr>
          <w:rFonts w:ascii="Arial" w:hAnsi="Arial" w:cs="Arial"/>
          <w:b/>
          <w:sz w:val="24"/>
          <w:szCs w:val="24"/>
        </w:rPr>
        <w:t>Descentralización Horizontal:</w:t>
      </w:r>
      <w:r>
        <w:rPr>
          <w:rFonts w:ascii="Arial" w:hAnsi="Arial" w:cs="Arial"/>
          <w:sz w:val="24"/>
          <w:szCs w:val="24"/>
        </w:rPr>
        <w:t xml:space="preserve"> consiste en la delegación de la autoridad de los gerentes a los no gerentes (responsable de staff, analistas, especialistas de apoyo y operadores)</w:t>
      </w:r>
      <w:r w:rsidR="00BF28CF">
        <w:rPr>
          <w:rFonts w:ascii="Arial" w:hAnsi="Arial" w:cs="Arial"/>
          <w:sz w:val="24"/>
          <w:szCs w:val="24"/>
        </w:rPr>
        <w:t xml:space="preserve"> en este caso Mintzberg hace referencia a la existencia de un poder informal en manos de los no gerentes. El poder informal no consiste en elegir y ejecutar la decisión sino que consiste en persuadir e influir sobre quién debe tomar la decisión.</w:t>
      </w:r>
    </w:p>
    <w:p w:rsidR="00BF28CF" w:rsidRDefault="00BF28CF" w:rsidP="00BF28CF">
      <w:pPr>
        <w:rPr>
          <w:rFonts w:ascii="Arial" w:hAnsi="Arial" w:cs="Arial"/>
          <w:sz w:val="24"/>
          <w:szCs w:val="24"/>
        </w:rPr>
      </w:pPr>
    </w:p>
    <w:p w:rsidR="00BF28CF" w:rsidRPr="00BF28CF" w:rsidRDefault="00BF28CF" w:rsidP="00BF28CF">
      <w:pPr>
        <w:rPr>
          <w:rFonts w:ascii="Arial" w:hAnsi="Arial" w:cs="Arial"/>
          <w:sz w:val="24"/>
          <w:szCs w:val="24"/>
        </w:rPr>
      </w:pPr>
    </w:p>
    <w:p w:rsidR="00BF28CF" w:rsidRDefault="00BF28CF" w:rsidP="00BF28CF">
      <w:pPr>
        <w:rPr>
          <w:rFonts w:ascii="Arial" w:hAnsi="Arial" w:cs="Arial"/>
          <w:sz w:val="24"/>
          <w:szCs w:val="24"/>
        </w:rPr>
      </w:pPr>
      <w:r w:rsidRPr="00BF28CF">
        <w:rPr>
          <w:rFonts w:ascii="Arial" w:hAnsi="Arial" w:cs="Arial"/>
          <w:b/>
          <w:sz w:val="24"/>
          <w:szCs w:val="24"/>
          <w:u w:val="single"/>
        </w:rPr>
        <w:t>Descentralización en 5:</w:t>
      </w:r>
    </w:p>
    <w:p w:rsidR="00BF28CF" w:rsidRDefault="00BF28CF" w:rsidP="00BF28CF">
      <w:pPr>
        <w:pStyle w:val="Prrafodelista"/>
        <w:numPr>
          <w:ilvl w:val="0"/>
          <w:numId w:val="11"/>
        </w:numPr>
        <w:rPr>
          <w:rFonts w:ascii="Arial" w:hAnsi="Arial" w:cs="Arial"/>
          <w:sz w:val="24"/>
          <w:szCs w:val="24"/>
        </w:rPr>
      </w:pPr>
      <w:r>
        <w:rPr>
          <w:rFonts w:ascii="Arial" w:hAnsi="Arial" w:cs="Arial"/>
          <w:b/>
          <w:sz w:val="24"/>
          <w:szCs w:val="24"/>
        </w:rPr>
        <w:t>Centralización vertical y horizontal:</w:t>
      </w:r>
      <w:r>
        <w:rPr>
          <w:rFonts w:ascii="Arial" w:hAnsi="Arial" w:cs="Arial"/>
          <w:sz w:val="24"/>
          <w:szCs w:val="24"/>
        </w:rPr>
        <w:t xml:space="preserve"> en este caso el poder de toma de decisión está concentrado en la cumbre estratégica de la organización. El poder formal y el informal se abultan en esa cumbre estratégica. La supervisión directa será el mecanismo coordinador de preferencia en las organizaciones en la que se presente esta centralización.</w:t>
      </w:r>
    </w:p>
    <w:p w:rsidR="00C04A27" w:rsidRDefault="00C04A27" w:rsidP="00BF28CF">
      <w:pPr>
        <w:pStyle w:val="Prrafodelista"/>
        <w:rPr>
          <w:rFonts w:ascii="Arial" w:hAnsi="Arial" w:cs="Arial"/>
          <w:sz w:val="24"/>
          <w:szCs w:val="24"/>
        </w:rPr>
      </w:pPr>
    </w:p>
    <w:p w:rsidR="00C04A27" w:rsidRDefault="00264A58" w:rsidP="00BF28CF">
      <w:pPr>
        <w:pStyle w:val="Prrafodelista"/>
        <w:rPr>
          <w:rFonts w:ascii="Arial" w:hAnsi="Arial" w:cs="Arial"/>
          <w:sz w:val="24"/>
          <w:szCs w:val="24"/>
        </w:rPr>
      </w:pPr>
      <w:r>
        <w:rPr>
          <w:rFonts w:ascii="Arial" w:hAnsi="Arial" w:cs="Arial"/>
          <w:noProof/>
          <w:sz w:val="24"/>
          <w:szCs w:val="24"/>
          <w:lang w:eastAsia="es-ES"/>
        </w:rPr>
        <w:drawing>
          <wp:anchor distT="0" distB="0" distL="114300" distR="114300" simplePos="0" relativeHeight="251681792" behindDoc="0" locked="0" layoutInCell="1" allowOverlap="1">
            <wp:simplePos x="0" y="0"/>
            <wp:positionH relativeFrom="margin">
              <wp:posOffset>1076325</wp:posOffset>
            </wp:positionH>
            <wp:positionV relativeFrom="margin">
              <wp:posOffset>6115050</wp:posOffset>
            </wp:positionV>
            <wp:extent cx="2310130" cy="2519680"/>
            <wp:effectExtent l="19050" t="0" r="0" b="0"/>
            <wp:wrapSquare wrapText="bothSides"/>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310130" cy="2519680"/>
                    </a:xfrm>
                    <a:prstGeom prst="rect">
                      <a:avLst/>
                    </a:prstGeom>
                    <a:noFill/>
                    <a:ln w="9525">
                      <a:noFill/>
                      <a:miter lim="800000"/>
                      <a:headEnd/>
                      <a:tailEnd/>
                    </a:ln>
                  </pic:spPr>
                </pic:pic>
              </a:graphicData>
            </a:graphic>
          </wp:anchor>
        </w:drawing>
      </w:r>
    </w:p>
    <w:p w:rsidR="00C04A27" w:rsidRDefault="00C04A27" w:rsidP="00BF28CF">
      <w:pPr>
        <w:pStyle w:val="Prrafodelista"/>
        <w:rPr>
          <w:rFonts w:ascii="Arial" w:hAnsi="Arial" w:cs="Arial"/>
          <w:sz w:val="24"/>
          <w:szCs w:val="24"/>
        </w:rPr>
      </w:pPr>
    </w:p>
    <w:p w:rsidR="00C04A27" w:rsidRDefault="00C04A27" w:rsidP="00BF28CF">
      <w:pPr>
        <w:pStyle w:val="Prrafodelista"/>
        <w:rPr>
          <w:rFonts w:ascii="Arial" w:hAnsi="Arial" w:cs="Arial"/>
          <w:sz w:val="24"/>
          <w:szCs w:val="24"/>
        </w:rPr>
      </w:pPr>
    </w:p>
    <w:p w:rsidR="00C04A27" w:rsidRDefault="00C04A27" w:rsidP="00BF28CF">
      <w:pPr>
        <w:pStyle w:val="Prrafodelista"/>
        <w:rPr>
          <w:rFonts w:ascii="Arial" w:hAnsi="Arial" w:cs="Arial"/>
          <w:sz w:val="24"/>
          <w:szCs w:val="24"/>
        </w:rPr>
      </w:pPr>
    </w:p>
    <w:p w:rsidR="00C04A27" w:rsidRDefault="00C04A27" w:rsidP="00BF28CF">
      <w:pPr>
        <w:pStyle w:val="Prrafodelista"/>
        <w:rPr>
          <w:rFonts w:ascii="Arial" w:hAnsi="Arial" w:cs="Arial"/>
          <w:sz w:val="24"/>
          <w:szCs w:val="24"/>
        </w:rPr>
      </w:pPr>
    </w:p>
    <w:p w:rsidR="00C04A27" w:rsidRDefault="00667317" w:rsidP="00BF28CF">
      <w:pPr>
        <w:pStyle w:val="Prrafodelista"/>
        <w:rPr>
          <w:rFonts w:ascii="Arial" w:hAnsi="Arial" w:cs="Arial"/>
          <w:sz w:val="24"/>
          <w:szCs w:val="24"/>
        </w:rPr>
      </w:pPr>
      <w:r>
        <w:rPr>
          <w:rFonts w:ascii="Arial" w:hAnsi="Arial" w:cs="Arial"/>
          <w:noProof/>
          <w:sz w:val="24"/>
          <w:szCs w:val="24"/>
          <w:lang w:eastAsia="es-ES"/>
        </w:rPr>
        <w:drawing>
          <wp:anchor distT="0" distB="0" distL="114300" distR="114300" simplePos="0" relativeHeight="251682816" behindDoc="0" locked="0" layoutInCell="1" allowOverlap="1">
            <wp:simplePos x="0" y="0"/>
            <wp:positionH relativeFrom="margin">
              <wp:posOffset>3960495</wp:posOffset>
            </wp:positionH>
            <wp:positionV relativeFrom="margin">
              <wp:posOffset>7172325</wp:posOffset>
            </wp:positionV>
            <wp:extent cx="1800225" cy="638175"/>
            <wp:effectExtent l="19050" t="0" r="9525" b="0"/>
            <wp:wrapSquare wrapText="bothSides"/>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800225" cy="638175"/>
                    </a:xfrm>
                    <a:prstGeom prst="rect">
                      <a:avLst/>
                    </a:prstGeom>
                    <a:noFill/>
                    <a:ln w="9525">
                      <a:noFill/>
                      <a:miter lim="800000"/>
                      <a:headEnd/>
                      <a:tailEnd/>
                    </a:ln>
                  </pic:spPr>
                </pic:pic>
              </a:graphicData>
            </a:graphic>
          </wp:anchor>
        </w:drawing>
      </w:r>
    </w:p>
    <w:p w:rsidR="00C04A27" w:rsidRDefault="00C04A27" w:rsidP="00BF28CF">
      <w:pPr>
        <w:pStyle w:val="Prrafodelista"/>
        <w:rPr>
          <w:rFonts w:ascii="Arial" w:hAnsi="Arial" w:cs="Arial"/>
          <w:sz w:val="24"/>
          <w:szCs w:val="24"/>
        </w:rPr>
      </w:pPr>
    </w:p>
    <w:p w:rsidR="00C04A27" w:rsidRDefault="00C04A27" w:rsidP="00BF28CF">
      <w:pPr>
        <w:pStyle w:val="Prrafodelista"/>
        <w:rPr>
          <w:rFonts w:ascii="Arial" w:hAnsi="Arial" w:cs="Arial"/>
          <w:sz w:val="24"/>
          <w:szCs w:val="24"/>
        </w:rPr>
      </w:pPr>
    </w:p>
    <w:p w:rsidR="00C04A27" w:rsidRDefault="00C04A27" w:rsidP="00BF28CF">
      <w:pPr>
        <w:pStyle w:val="Prrafodelista"/>
        <w:rPr>
          <w:rFonts w:ascii="Arial" w:hAnsi="Arial" w:cs="Arial"/>
          <w:sz w:val="24"/>
          <w:szCs w:val="24"/>
        </w:rPr>
      </w:pPr>
    </w:p>
    <w:p w:rsidR="00C04A27" w:rsidRDefault="00C04A27" w:rsidP="00BF28CF">
      <w:pPr>
        <w:pStyle w:val="Prrafodelista"/>
        <w:rPr>
          <w:rFonts w:ascii="Arial" w:hAnsi="Arial" w:cs="Arial"/>
          <w:sz w:val="24"/>
          <w:szCs w:val="24"/>
        </w:rPr>
      </w:pPr>
    </w:p>
    <w:p w:rsidR="00C04A27" w:rsidRDefault="00C04A27" w:rsidP="00BF28CF">
      <w:pPr>
        <w:pStyle w:val="Prrafodelista"/>
        <w:rPr>
          <w:rFonts w:ascii="Arial" w:hAnsi="Arial" w:cs="Arial"/>
          <w:sz w:val="24"/>
          <w:szCs w:val="24"/>
        </w:rPr>
      </w:pPr>
    </w:p>
    <w:p w:rsidR="00FD6521" w:rsidRDefault="00C04A27" w:rsidP="00C04A27">
      <w:pPr>
        <w:rPr>
          <w:rFonts w:ascii="Arial" w:hAnsi="Arial" w:cs="Arial"/>
          <w:sz w:val="24"/>
          <w:szCs w:val="24"/>
        </w:rPr>
      </w:pPr>
      <w:r>
        <w:rPr>
          <w:rFonts w:ascii="Arial" w:hAnsi="Arial" w:cs="Arial"/>
          <w:sz w:val="24"/>
          <w:szCs w:val="24"/>
        </w:rPr>
        <w:t xml:space="preserve">           </w:t>
      </w:r>
    </w:p>
    <w:p w:rsidR="00BF28CF" w:rsidRDefault="00D44B67" w:rsidP="00FD6521">
      <w:pPr>
        <w:pStyle w:val="Prrafodelista"/>
        <w:numPr>
          <w:ilvl w:val="0"/>
          <w:numId w:val="11"/>
        </w:numPr>
        <w:rPr>
          <w:rFonts w:ascii="Arial" w:hAnsi="Arial" w:cs="Arial"/>
          <w:sz w:val="24"/>
          <w:szCs w:val="24"/>
        </w:rPr>
      </w:pPr>
      <w:r>
        <w:rPr>
          <w:rFonts w:ascii="Arial" w:hAnsi="Arial" w:cs="Arial"/>
          <w:b/>
          <w:noProof/>
          <w:sz w:val="24"/>
          <w:szCs w:val="24"/>
          <w:lang w:eastAsia="es-ES"/>
        </w:rPr>
        <w:lastRenderedPageBreak/>
        <w:drawing>
          <wp:anchor distT="0" distB="0" distL="114300" distR="114300" simplePos="0" relativeHeight="251683840" behindDoc="0" locked="0" layoutInCell="1" allowOverlap="1">
            <wp:simplePos x="0" y="0"/>
            <wp:positionH relativeFrom="margin">
              <wp:posOffset>1076325</wp:posOffset>
            </wp:positionH>
            <wp:positionV relativeFrom="margin">
              <wp:posOffset>1952625</wp:posOffset>
            </wp:positionV>
            <wp:extent cx="2339975" cy="2176780"/>
            <wp:effectExtent l="19050" t="0" r="3175" b="0"/>
            <wp:wrapSquare wrapText="bothSides"/>
            <wp:docPr id="7"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t="3814"/>
                    <a:stretch>
                      <a:fillRect/>
                    </a:stretch>
                  </pic:blipFill>
                  <pic:spPr bwMode="auto">
                    <a:xfrm>
                      <a:off x="0" y="0"/>
                      <a:ext cx="2339975" cy="2176780"/>
                    </a:xfrm>
                    <a:prstGeom prst="rect">
                      <a:avLst/>
                    </a:prstGeom>
                    <a:noFill/>
                    <a:ln w="9525">
                      <a:noFill/>
                      <a:miter lim="800000"/>
                      <a:headEnd/>
                      <a:tailEnd/>
                    </a:ln>
                  </pic:spPr>
                </pic:pic>
              </a:graphicData>
            </a:graphic>
          </wp:anchor>
        </w:drawing>
      </w:r>
      <w:r w:rsidR="00FD6521">
        <w:rPr>
          <w:rFonts w:ascii="Arial" w:hAnsi="Arial" w:cs="Arial"/>
          <w:b/>
          <w:sz w:val="24"/>
          <w:szCs w:val="24"/>
        </w:rPr>
        <w:t>Descentralización horizontal limitada selectiva (con centralización vertical):</w:t>
      </w:r>
      <w:r w:rsidR="00FD6521">
        <w:rPr>
          <w:rFonts w:ascii="Arial" w:hAnsi="Arial" w:cs="Arial"/>
          <w:sz w:val="24"/>
          <w:szCs w:val="24"/>
        </w:rPr>
        <w:t xml:space="preserve"> en este caso el poder formal está concentrado en la cumbre </w:t>
      </w:r>
      <w:r w:rsidR="00264A58">
        <w:rPr>
          <w:rFonts w:ascii="Arial" w:hAnsi="Arial" w:cs="Arial"/>
          <w:sz w:val="24"/>
          <w:szCs w:val="24"/>
        </w:rPr>
        <w:t>estratégica (por lo que decimos que existe una centralización vertical) pero existen analistas de la tecnoestructura en quienes descansa una cuota de poder informal porque son los que han diseñado los manuales de procedimientos que permiten la aplicación de una estandarización de procesos (por lo que decimos que estamos ante una descentralización horizontal). Esta descentralización horizontal será limitada porque son pocos los analistas de tecnoestructura. Esta descentralización horizontal será selectiva porque el poder informal estará presente en determinadas tareas.</w:t>
      </w:r>
    </w:p>
    <w:p w:rsidR="00667317" w:rsidRDefault="00667317" w:rsidP="00667317">
      <w:pPr>
        <w:ind w:left="360"/>
        <w:rPr>
          <w:rFonts w:ascii="Arial" w:hAnsi="Arial" w:cs="Arial"/>
          <w:sz w:val="24"/>
          <w:szCs w:val="24"/>
        </w:rPr>
      </w:pPr>
    </w:p>
    <w:p w:rsidR="00667317" w:rsidRDefault="00667317" w:rsidP="00667317">
      <w:pPr>
        <w:ind w:left="360"/>
        <w:rPr>
          <w:rFonts w:ascii="Arial" w:hAnsi="Arial" w:cs="Arial"/>
          <w:sz w:val="24"/>
          <w:szCs w:val="24"/>
        </w:rPr>
      </w:pPr>
    </w:p>
    <w:p w:rsidR="00667317" w:rsidRDefault="00667317" w:rsidP="00667317">
      <w:pPr>
        <w:ind w:left="360"/>
        <w:rPr>
          <w:rFonts w:ascii="Arial" w:hAnsi="Arial" w:cs="Arial"/>
          <w:sz w:val="24"/>
          <w:szCs w:val="24"/>
        </w:rPr>
      </w:pPr>
    </w:p>
    <w:p w:rsidR="00667317" w:rsidRDefault="00667317" w:rsidP="00667317">
      <w:pPr>
        <w:ind w:left="360"/>
        <w:rPr>
          <w:rFonts w:ascii="Arial" w:hAnsi="Arial" w:cs="Arial"/>
          <w:sz w:val="24"/>
          <w:szCs w:val="24"/>
        </w:rPr>
      </w:pPr>
    </w:p>
    <w:p w:rsidR="00667317" w:rsidRDefault="00667317" w:rsidP="00667317">
      <w:pPr>
        <w:ind w:left="360"/>
        <w:rPr>
          <w:rFonts w:ascii="Arial" w:hAnsi="Arial" w:cs="Arial"/>
          <w:sz w:val="24"/>
          <w:szCs w:val="24"/>
        </w:rPr>
      </w:pPr>
    </w:p>
    <w:p w:rsidR="00667317" w:rsidRDefault="00667317" w:rsidP="00667317">
      <w:pPr>
        <w:ind w:left="360"/>
        <w:rPr>
          <w:rFonts w:ascii="Arial" w:hAnsi="Arial" w:cs="Arial"/>
          <w:sz w:val="24"/>
          <w:szCs w:val="24"/>
        </w:rPr>
      </w:pPr>
    </w:p>
    <w:p w:rsidR="00667317" w:rsidRDefault="00667317" w:rsidP="00D44B67">
      <w:pPr>
        <w:rPr>
          <w:rFonts w:ascii="Arial" w:hAnsi="Arial" w:cs="Arial"/>
          <w:sz w:val="24"/>
          <w:szCs w:val="24"/>
        </w:rPr>
      </w:pPr>
    </w:p>
    <w:p w:rsidR="00C762F6" w:rsidRDefault="00667317" w:rsidP="00C762F6">
      <w:pPr>
        <w:pStyle w:val="Prrafodelista"/>
        <w:numPr>
          <w:ilvl w:val="0"/>
          <w:numId w:val="11"/>
        </w:numPr>
        <w:rPr>
          <w:rFonts w:ascii="Arial" w:hAnsi="Arial" w:cs="Arial"/>
          <w:sz w:val="24"/>
          <w:szCs w:val="24"/>
        </w:rPr>
      </w:pPr>
      <w:r w:rsidRPr="00667317">
        <w:rPr>
          <w:noProof/>
          <w:lang w:eastAsia="es-ES"/>
        </w:rPr>
        <w:drawing>
          <wp:anchor distT="0" distB="0" distL="114300" distR="114300" simplePos="0" relativeHeight="251685888" behindDoc="0" locked="0" layoutInCell="1" allowOverlap="1">
            <wp:simplePos x="0" y="0"/>
            <wp:positionH relativeFrom="margin">
              <wp:posOffset>3960495</wp:posOffset>
            </wp:positionH>
            <wp:positionV relativeFrom="margin">
              <wp:posOffset>2562225</wp:posOffset>
            </wp:positionV>
            <wp:extent cx="1799590" cy="625475"/>
            <wp:effectExtent l="19050" t="0" r="0" b="0"/>
            <wp:wrapSquare wrapText="bothSides"/>
            <wp:docPr id="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799590" cy="625475"/>
                    </a:xfrm>
                    <a:prstGeom prst="rect">
                      <a:avLst/>
                    </a:prstGeom>
                    <a:noFill/>
                    <a:ln w="9525">
                      <a:noFill/>
                      <a:miter lim="800000"/>
                      <a:headEnd/>
                      <a:tailEnd/>
                    </a:ln>
                  </pic:spPr>
                </pic:pic>
              </a:graphicData>
            </a:graphic>
          </wp:anchor>
        </w:drawing>
      </w:r>
      <w:r>
        <w:rPr>
          <w:rFonts w:ascii="Arial" w:hAnsi="Arial" w:cs="Arial"/>
          <w:b/>
          <w:sz w:val="24"/>
          <w:szCs w:val="24"/>
        </w:rPr>
        <w:t>Descentralización vertical limitada (paralela):</w:t>
      </w:r>
      <w:r>
        <w:rPr>
          <w:rFonts w:ascii="Arial" w:hAnsi="Arial" w:cs="Arial"/>
          <w:sz w:val="24"/>
          <w:szCs w:val="24"/>
        </w:rPr>
        <w:t xml:space="preserve"> </w:t>
      </w:r>
      <w:r w:rsidR="00C762F6">
        <w:rPr>
          <w:rFonts w:ascii="Arial" w:hAnsi="Arial" w:cs="Arial"/>
          <w:sz w:val="24"/>
          <w:szCs w:val="24"/>
        </w:rPr>
        <w:t xml:space="preserve">estará presente en las organizaciones que están divididas en unidades de mercado o divisiones. En estos casos la cumbre estratégica delega poder formal a los responsables de cada división (línea media) por lo que se produce descentralización Vertical. Decimos que es limitada porque los gerentes divisionales solo pueden tomar decisiones referentes a su división y no a toda la organización. Decimos que es paralela porque cada gerente divisional recibe la misma cuota de poder formal. </w:t>
      </w:r>
    </w:p>
    <w:p w:rsidR="00C762F6" w:rsidRDefault="00C762F6" w:rsidP="00C762F6">
      <w:pPr>
        <w:pStyle w:val="Prrafodelista"/>
        <w:rPr>
          <w:rFonts w:ascii="Arial" w:hAnsi="Arial" w:cs="Arial"/>
          <w:sz w:val="24"/>
          <w:szCs w:val="24"/>
        </w:rPr>
      </w:pPr>
      <w:r>
        <w:rPr>
          <w:rFonts w:ascii="Arial" w:hAnsi="Arial" w:cs="Arial"/>
          <w:sz w:val="24"/>
          <w:szCs w:val="24"/>
        </w:rPr>
        <w:t xml:space="preserve">La cumbre estratégica mantiene su cuota de poder formal y debido a que son </w:t>
      </w:r>
      <w:r w:rsidR="00187B96">
        <w:rPr>
          <w:rFonts w:ascii="Arial" w:hAnsi="Arial" w:cs="Arial"/>
          <w:sz w:val="24"/>
          <w:szCs w:val="24"/>
        </w:rPr>
        <w:t>organizaciones</w:t>
      </w:r>
      <w:r>
        <w:rPr>
          <w:rFonts w:ascii="Arial" w:hAnsi="Arial" w:cs="Arial"/>
          <w:sz w:val="24"/>
          <w:szCs w:val="24"/>
        </w:rPr>
        <w:t xml:space="preserve"> que han pasado la etapa de la implementación de una estandarización de procesos, los analistas de la tecnoestructura ha acumulado una cuota de poder informal</w:t>
      </w:r>
      <w:r w:rsidR="00187B96">
        <w:rPr>
          <w:rFonts w:ascii="Arial" w:hAnsi="Arial" w:cs="Arial"/>
          <w:sz w:val="24"/>
          <w:szCs w:val="24"/>
        </w:rPr>
        <w:t xml:space="preserve"> pero que Mintzberg no considera significativa.</w:t>
      </w:r>
    </w:p>
    <w:p w:rsidR="00187B96" w:rsidRDefault="00187B96" w:rsidP="00C762F6">
      <w:pPr>
        <w:pStyle w:val="Prrafodelista"/>
        <w:rPr>
          <w:rFonts w:ascii="Arial" w:hAnsi="Arial" w:cs="Arial"/>
          <w:sz w:val="24"/>
          <w:szCs w:val="24"/>
        </w:rPr>
      </w:pPr>
      <w:r>
        <w:rPr>
          <w:rFonts w:ascii="Arial" w:hAnsi="Arial" w:cs="Arial"/>
          <w:noProof/>
          <w:sz w:val="24"/>
          <w:szCs w:val="24"/>
          <w:lang w:eastAsia="es-ES"/>
        </w:rPr>
        <w:drawing>
          <wp:anchor distT="0" distB="0" distL="114300" distR="114300" simplePos="0" relativeHeight="251686912" behindDoc="0" locked="0" layoutInCell="1" allowOverlap="1">
            <wp:simplePos x="0" y="0"/>
            <wp:positionH relativeFrom="margin">
              <wp:posOffset>1076325</wp:posOffset>
            </wp:positionH>
            <wp:positionV relativeFrom="margin">
              <wp:posOffset>6638925</wp:posOffset>
            </wp:positionV>
            <wp:extent cx="2339975" cy="2559050"/>
            <wp:effectExtent l="19050" t="0" r="3175" b="0"/>
            <wp:wrapSquare wrapText="bothSides"/>
            <wp:docPr id="9"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2339975" cy="2559050"/>
                    </a:xfrm>
                    <a:prstGeom prst="rect">
                      <a:avLst/>
                    </a:prstGeom>
                    <a:noFill/>
                    <a:ln w="9525">
                      <a:noFill/>
                      <a:miter lim="800000"/>
                      <a:headEnd/>
                      <a:tailEnd/>
                    </a:ln>
                  </pic:spPr>
                </pic:pic>
              </a:graphicData>
            </a:graphic>
          </wp:anchor>
        </w:drawing>
      </w:r>
    </w:p>
    <w:p w:rsidR="00187B96" w:rsidRDefault="00187B96" w:rsidP="00C762F6">
      <w:pPr>
        <w:pStyle w:val="Prrafodelista"/>
        <w:rPr>
          <w:rFonts w:ascii="Arial" w:hAnsi="Arial" w:cs="Arial"/>
          <w:sz w:val="24"/>
          <w:szCs w:val="24"/>
        </w:rPr>
      </w:pPr>
    </w:p>
    <w:p w:rsidR="00187B96" w:rsidRDefault="00187B96" w:rsidP="00C762F6">
      <w:pPr>
        <w:pStyle w:val="Prrafodelista"/>
        <w:rPr>
          <w:rFonts w:ascii="Arial" w:hAnsi="Arial" w:cs="Arial"/>
          <w:sz w:val="24"/>
          <w:szCs w:val="24"/>
        </w:rPr>
      </w:pPr>
    </w:p>
    <w:p w:rsidR="00187B96" w:rsidRDefault="00187B96" w:rsidP="00C762F6">
      <w:pPr>
        <w:pStyle w:val="Prrafodelista"/>
        <w:rPr>
          <w:rFonts w:ascii="Arial" w:hAnsi="Arial" w:cs="Arial"/>
          <w:sz w:val="24"/>
          <w:szCs w:val="24"/>
        </w:rPr>
      </w:pPr>
    </w:p>
    <w:p w:rsidR="00187B96" w:rsidRDefault="00187B96" w:rsidP="00C762F6">
      <w:pPr>
        <w:pStyle w:val="Prrafodelista"/>
        <w:rPr>
          <w:rFonts w:ascii="Arial" w:hAnsi="Arial" w:cs="Arial"/>
          <w:sz w:val="24"/>
          <w:szCs w:val="24"/>
        </w:rPr>
      </w:pPr>
      <w:r>
        <w:rPr>
          <w:rFonts w:ascii="Arial" w:hAnsi="Arial" w:cs="Arial"/>
          <w:noProof/>
          <w:sz w:val="24"/>
          <w:szCs w:val="24"/>
          <w:lang w:eastAsia="es-ES"/>
        </w:rPr>
        <w:drawing>
          <wp:anchor distT="0" distB="0" distL="114300" distR="114300" simplePos="0" relativeHeight="251688960" behindDoc="0" locked="0" layoutInCell="1" allowOverlap="1">
            <wp:simplePos x="0" y="0"/>
            <wp:positionH relativeFrom="margin">
              <wp:posOffset>3960495</wp:posOffset>
            </wp:positionH>
            <wp:positionV relativeFrom="margin">
              <wp:posOffset>7467600</wp:posOffset>
            </wp:positionV>
            <wp:extent cx="1800225" cy="628650"/>
            <wp:effectExtent l="19050" t="0" r="9525" b="0"/>
            <wp:wrapSquare wrapText="bothSides"/>
            <wp:docPr id="1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800225" cy="628650"/>
                    </a:xfrm>
                    <a:prstGeom prst="rect">
                      <a:avLst/>
                    </a:prstGeom>
                    <a:noFill/>
                    <a:ln w="9525">
                      <a:noFill/>
                      <a:miter lim="800000"/>
                      <a:headEnd/>
                      <a:tailEnd/>
                    </a:ln>
                  </pic:spPr>
                </pic:pic>
              </a:graphicData>
            </a:graphic>
          </wp:anchor>
        </w:drawing>
      </w:r>
    </w:p>
    <w:p w:rsidR="00187B96" w:rsidRDefault="00187B96" w:rsidP="00C762F6">
      <w:pPr>
        <w:pStyle w:val="Prrafodelista"/>
        <w:rPr>
          <w:rFonts w:ascii="Arial" w:hAnsi="Arial" w:cs="Arial"/>
          <w:sz w:val="24"/>
          <w:szCs w:val="24"/>
        </w:rPr>
      </w:pPr>
    </w:p>
    <w:p w:rsidR="00187B96" w:rsidRDefault="00187B96" w:rsidP="00C762F6">
      <w:pPr>
        <w:pStyle w:val="Prrafodelista"/>
        <w:rPr>
          <w:rFonts w:ascii="Arial" w:hAnsi="Arial" w:cs="Arial"/>
          <w:sz w:val="24"/>
          <w:szCs w:val="24"/>
        </w:rPr>
      </w:pPr>
    </w:p>
    <w:p w:rsidR="00187B96" w:rsidRDefault="00187B96" w:rsidP="00C762F6">
      <w:pPr>
        <w:pStyle w:val="Prrafodelista"/>
        <w:rPr>
          <w:rFonts w:ascii="Arial" w:hAnsi="Arial" w:cs="Arial"/>
          <w:sz w:val="24"/>
          <w:szCs w:val="24"/>
        </w:rPr>
      </w:pPr>
    </w:p>
    <w:p w:rsidR="00187B96" w:rsidRDefault="00187B96" w:rsidP="00C762F6">
      <w:pPr>
        <w:pStyle w:val="Prrafodelista"/>
        <w:rPr>
          <w:rFonts w:ascii="Arial" w:hAnsi="Arial" w:cs="Arial"/>
          <w:sz w:val="24"/>
          <w:szCs w:val="24"/>
        </w:rPr>
      </w:pPr>
    </w:p>
    <w:p w:rsidR="00CF39F3" w:rsidRDefault="00CF39F3" w:rsidP="007308B8">
      <w:pPr>
        <w:rPr>
          <w:rFonts w:ascii="Arial" w:hAnsi="Arial" w:cs="Arial"/>
          <w:sz w:val="24"/>
          <w:szCs w:val="24"/>
        </w:rPr>
      </w:pPr>
    </w:p>
    <w:p w:rsidR="00CF39F3" w:rsidRDefault="000013DD" w:rsidP="000013DD">
      <w:pPr>
        <w:pStyle w:val="Prrafodelista"/>
        <w:numPr>
          <w:ilvl w:val="0"/>
          <w:numId w:val="12"/>
        </w:numPr>
        <w:rPr>
          <w:rFonts w:ascii="Arial" w:hAnsi="Arial" w:cs="Arial"/>
          <w:sz w:val="24"/>
          <w:szCs w:val="24"/>
        </w:rPr>
      </w:pPr>
      <w:r>
        <w:rPr>
          <w:rFonts w:ascii="Arial" w:hAnsi="Arial" w:cs="Arial"/>
          <w:b/>
          <w:sz w:val="24"/>
          <w:szCs w:val="24"/>
        </w:rPr>
        <w:lastRenderedPageBreak/>
        <w:t>Descentralización vertical y horizontal selectiva:</w:t>
      </w:r>
      <w:r>
        <w:rPr>
          <w:rFonts w:ascii="Arial" w:hAnsi="Arial" w:cs="Arial"/>
          <w:sz w:val="24"/>
          <w:szCs w:val="24"/>
        </w:rPr>
        <w:t xml:space="preserve"> en estas organizaciones encontramos que en la dimensión vertical el poder para distintos tipos de decisiones es delegado a constelaciones o grupos de trabajo en varios niveles de la jerarquía. En la dimensión horizontal, encontraremos que estas constelaciones de trabajo hacen uso selectivo de los expertos de la tecnoestructura y del staff de apoyo según qué tan técnicas sean las decisiones a tomar. Encontraremos que en estas organizaciones será el ajuste mutuo el mecanismo coordinador predominante.</w:t>
      </w:r>
    </w:p>
    <w:p w:rsidR="000013DD" w:rsidRDefault="000013DD" w:rsidP="000013DD">
      <w:pPr>
        <w:pStyle w:val="Prrafodelista"/>
        <w:rPr>
          <w:rFonts w:ascii="Arial" w:hAnsi="Arial" w:cs="Arial"/>
          <w:sz w:val="24"/>
          <w:szCs w:val="24"/>
        </w:rPr>
      </w:pPr>
      <w:r>
        <w:rPr>
          <w:rFonts w:ascii="Arial" w:hAnsi="Arial" w:cs="Arial"/>
          <w:noProof/>
          <w:sz w:val="24"/>
          <w:szCs w:val="24"/>
          <w:lang w:eastAsia="es-ES"/>
        </w:rPr>
        <w:drawing>
          <wp:anchor distT="0" distB="0" distL="114300" distR="114300" simplePos="0" relativeHeight="251689984" behindDoc="0" locked="0" layoutInCell="1" allowOverlap="1">
            <wp:simplePos x="0" y="0"/>
            <wp:positionH relativeFrom="margin">
              <wp:posOffset>1076325</wp:posOffset>
            </wp:positionH>
            <wp:positionV relativeFrom="margin">
              <wp:posOffset>1590675</wp:posOffset>
            </wp:positionV>
            <wp:extent cx="2339975" cy="2517140"/>
            <wp:effectExtent l="19050" t="0" r="3175" b="0"/>
            <wp:wrapSquare wrapText="bothSides"/>
            <wp:docPr id="11"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2339975" cy="2517140"/>
                    </a:xfrm>
                    <a:prstGeom prst="rect">
                      <a:avLst/>
                    </a:prstGeom>
                    <a:noFill/>
                    <a:ln w="9525">
                      <a:noFill/>
                      <a:miter lim="800000"/>
                      <a:headEnd/>
                      <a:tailEnd/>
                    </a:ln>
                  </pic:spPr>
                </pic:pic>
              </a:graphicData>
            </a:graphic>
          </wp:anchor>
        </w:drawing>
      </w:r>
    </w:p>
    <w:p w:rsidR="000013DD" w:rsidRDefault="00CF34E3" w:rsidP="00CF34E3">
      <w:pPr>
        <w:rPr>
          <w:rFonts w:ascii="Arial" w:hAnsi="Arial" w:cs="Arial"/>
          <w:sz w:val="24"/>
          <w:szCs w:val="24"/>
        </w:rPr>
      </w:pPr>
      <w:r w:rsidRPr="00CF34E3">
        <w:rPr>
          <w:noProof/>
          <w:lang w:eastAsia="es-ES"/>
        </w:rPr>
        <w:drawing>
          <wp:anchor distT="0" distB="0" distL="114300" distR="114300" simplePos="0" relativeHeight="251692032" behindDoc="0" locked="0" layoutInCell="1" allowOverlap="1">
            <wp:simplePos x="0" y="0"/>
            <wp:positionH relativeFrom="margin">
              <wp:posOffset>3962400</wp:posOffset>
            </wp:positionH>
            <wp:positionV relativeFrom="margin">
              <wp:posOffset>2438400</wp:posOffset>
            </wp:positionV>
            <wp:extent cx="1800225" cy="628650"/>
            <wp:effectExtent l="19050" t="0" r="9525" b="0"/>
            <wp:wrapSquare wrapText="bothSides"/>
            <wp:docPr id="1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800225" cy="628650"/>
                    </a:xfrm>
                    <a:prstGeom prst="rect">
                      <a:avLst/>
                    </a:prstGeom>
                    <a:noFill/>
                    <a:ln w="9525">
                      <a:noFill/>
                      <a:miter lim="800000"/>
                      <a:headEnd/>
                      <a:tailEnd/>
                    </a:ln>
                  </pic:spPr>
                </pic:pic>
              </a:graphicData>
            </a:graphic>
          </wp:anchor>
        </w:drawing>
      </w:r>
    </w:p>
    <w:p w:rsidR="00CF34E3" w:rsidRDefault="00CF34E3" w:rsidP="00CF34E3">
      <w:pPr>
        <w:rPr>
          <w:rFonts w:ascii="Arial" w:hAnsi="Arial" w:cs="Arial"/>
          <w:sz w:val="24"/>
          <w:szCs w:val="24"/>
        </w:rPr>
      </w:pPr>
    </w:p>
    <w:p w:rsidR="00CF34E3" w:rsidRDefault="00CF34E3" w:rsidP="00CF34E3">
      <w:pPr>
        <w:rPr>
          <w:rFonts w:ascii="Arial" w:hAnsi="Arial" w:cs="Arial"/>
          <w:sz w:val="24"/>
          <w:szCs w:val="24"/>
        </w:rPr>
      </w:pPr>
    </w:p>
    <w:p w:rsidR="00CF34E3" w:rsidRDefault="00CF34E3" w:rsidP="00CF34E3">
      <w:pPr>
        <w:rPr>
          <w:rFonts w:ascii="Arial" w:hAnsi="Arial" w:cs="Arial"/>
          <w:sz w:val="24"/>
          <w:szCs w:val="24"/>
        </w:rPr>
      </w:pPr>
    </w:p>
    <w:p w:rsidR="00CF34E3" w:rsidRDefault="00CF34E3" w:rsidP="00CF34E3">
      <w:pPr>
        <w:rPr>
          <w:rFonts w:ascii="Arial" w:hAnsi="Arial" w:cs="Arial"/>
          <w:sz w:val="24"/>
          <w:szCs w:val="24"/>
        </w:rPr>
      </w:pPr>
    </w:p>
    <w:p w:rsidR="00CF34E3" w:rsidRDefault="00CF34E3" w:rsidP="00CF34E3">
      <w:pPr>
        <w:rPr>
          <w:rFonts w:ascii="Arial" w:hAnsi="Arial" w:cs="Arial"/>
          <w:sz w:val="24"/>
          <w:szCs w:val="24"/>
        </w:rPr>
      </w:pPr>
    </w:p>
    <w:p w:rsidR="00CF34E3" w:rsidRDefault="00CF34E3" w:rsidP="00CF34E3">
      <w:pPr>
        <w:rPr>
          <w:rFonts w:ascii="Arial" w:hAnsi="Arial" w:cs="Arial"/>
          <w:sz w:val="24"/>
          <w:szCs w:val="24"/>
        </w:rPr>
      </w:pPr>
    </w:p>
    <w:p w:rsidR="00CF34E3" w:rsidRDefault="00CF34E3" w:rsidP="00CF34E3">
      <w:pPr>
        <w:rPr>
          <w:rFonts w:ascii="Arial" w:hAnsi="Arial" w:cs="Arial"/>
          <w:sz w:val="24"/>
          <w:szCs w:val="24"/>
        </w:rPr>
      </w:pPr>
    </w:p>
    <w:p w:rsidR="00CF34E3" w:rsidRDefault="00CF34E3" w:rsidP="00CF34E3">
      <w:pPr>
        <w:rPr>
          <w:rFonts w:ascii="Arial" w:hAnsi="Arial" w:cs="Arial"/>
          <w:sz w:val="24"/>
          <w:szCs w:val="24"/>
        </w:rPr>
      </w:pPr>
    </w:p>
    <w:p w:rsidR="00CF34E3" w:rsidRPr="00CF34E3" w:rsidRDefault="00CF34E3" w:rsidP="00CF34E3">
      <w:pPr>
        <w:pStyle w:val="Prrafodelista"/>
        <w:numPr>
          <w:ilvl w:val="0"/>
          <w:numId w:val="12"/>
        </w:numPr>
        <w:rPr>
          <w:rFonts w:ascii="Arial" w:hAnsi="Arial" w:cs="Arial"/>
          <w:b/>
          <w:sz w:val="24"/>
          <w:szCs w:val="24"/>
        </w:rPr>
      </w:pPr>
      <w:r w:rsidRPr="00CF34E3">
        <w:rPr>
          <w:rFonts w:ascii="Arial" w:hAnsi="Arial" w:cs="Arial"/>
          <w:b/>
          <w:sz w:val="24"/>
          <w:szCs w:val="24"/>
        </w:rPr>
        <w:t>Descentralización vertical y horizontal:</w:t>
      </w:r>
      <w:r>
        <w:rPr>
          <w:rFonts w:ascii="Arial" w:hAnsi="Arial" w:cs="Arial"/>
          <w:sz w:val="24"/>
          <w:szCs w:val="24"/>
        </w:rPr>
        <w:t xml:space="preserve"> en estas organizaciones el poder para tomar decisiones está concentrado en el núcleo operativo porque sus miembros son profesionales cuyo trabajo es coordinado por la estandarización de destrezas. Decimos que es descentralizado en la dimensión vertical porque el poder formal desciende desde la cumbre estratégica hasta el núcleo operativo. Decimos que es descentralizado en la dimensión horizontal porque el poder informal se encuentra en una gran cantidad de profesionales que poseen distintos conocimientos y colaboran en la realización de las tareas.</w:t>
      </w:r>
    </w:p>
    <w:p w:rsidR="00CF34E3" w:rsidRDefault="00CF34E3" w:rsidP="00A71139">
      <w:pPr>
        <w:ind w:left="360"/>
        <w:rPr>
          <w:rFonts w:ascii="Arial" w:hAnsi="Arial" w:cs="Arial"/>
          <w:b/>
          <w:sz w:val="24"/>
          <w:szCs w:val="24"/>
        </w:rPr>
      </w:pPr>
      <w:r>
        <w:rPr>
          <w:noProof/>
          <w:lang w:eastAsia="es-ES"/>
        </w:rPr>
        <w:drawing>
          <wp:anchor distT="0" distB="0" distL="114300" distR="114300" simplePos="0" relativeHeight="251695104" behindDoc="0" locked="0" layoutInCell="1" allowOverlap="1">
            <wp:simplePos x="0" y="0"/>
            <wp:positionH relativeFrom="margin">
              <wp:posOffset>3962400</wp:posOffset>
            </wp:positionH>
            <wp:positionV relativeFrom="margin">
              <wp:posOffset>7467600</wp:posOffset>
            </wp:positionV>
            <wp:extent cx="1800225" cy="628650"/>
            <wp:effectExtent l="19050" t="0" r="9525" b="0"/>
            <wp:wrapSquare wrapText="bothSides"/>
            <wp:docPr id="1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1800225" cy="628650"/>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93056" behindDoc="0" locked="0" layoutInCell="1" allowOverlap="1">
            <wp:simplePos x="0" y="0"/>
            <wp:positionH relativeFrom="margin">
              <wp:posOffset>1076325</wp:posOffset>
            </wp:positionH>
            <wp:positionV relativeFrom="margin">
              <wp:posOffset>6629400</wp:posOffset>
            </wp:positionV>
            <wp:extent cx="2339975" cy="2324100"/>
            <wp:effectExtent l="19050" t="0" r="3175" b="0"/>
            <wp:wrapSquare wrapText="bothSides"/>
            <wp:docPr id="13"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2339975" cy="2324100"/>
                    </a:xfrm>
                    <a:prstGeom prst="rect">
                      <a:avLst/>
                    </a:prstGeom>
                    <a:noFill/>
                    <a:ln w="9525">
                      <a:noFill/>
                      <a:miter lim="800000"/>
                      <a:headEnd/>
                      <a:tailEnd/>
                    </a:ln>
                  </pic:spPr>
                </pic:pic>
              </a:graphicData>
            </a:graphic>
          </wp:anchor>
        </w:drawing>
      </w:r>
    </w:p>
    <w:p w:rsidR="00A71139" w:rsidRDefault="00A71139" w:rsidP="00A71139">
      <w:pPr>
        <w:ind w:left="360"/>
        <w:rPr>
          <w:rFonts w:ascii="Arial" w:hAnsi="Arial" w:cs="Arial"/>
          <w:b/>
          <w:sz w:val="24"/>
          <w:szCs w:val="24"/>
        </w:rPr>
      </w:pPr>
    </w:p>
    <w:p w:rsidR="00A71139" w:rsidRDefault="00A71139" w:rsidP="00A71139">
      <w:pPr>
        <w:ind w:left="360"/>
        <w:rPr>
          <w:rFonts w:ascii="Arial" w:hAnsi="Arial" w:cs="Arial"/>
          <w:b/>
          <w:sz w:val="24"/>
          <w:szCs w:val="24"/>
        </w:rPr>
      </w:pPr>
    </w:p>
    <w:p w:rsidR="00A71139" w:rsidRDefault="00A71139" w:rsidP="00A71139">
      <w:pPr>
        <w:ind w:left="360"/>
        <w:rPr>
          <w:rFonts w:ascii="Arial" w:hAnsi="Arial" w:cs="Arial"/>
          <w:b/>
          <w:sz w:val="24"/>
          <w:szCs w:val="24"/>
        </w:rPr>
      </w:pPr>
    </w:p>
    <w:p w:rsidR="00A71139" w:rsidRDefault="00A71139" w:rsidP="00A71139">
      <w:pPr>
        <w:ind w:left="360"/>
        <w:rPr>
          <w:rFonts w:ascii="Arial" w:hAnsi="Arial" w:cs="Arial"/>
          <w:b/>
          <w:sz w:val="24"/>
          <w:szCs w:val="24"/>
        </w:rPr>
      </w:pPr>
    </w:p>
    <w:p w:rsidR="00A71139" w:rsidRDefault="00A71139" w:rsidP="00A71139">
      <w:pPr>
        <w:ind w:left="360"/>
        <w:rPr>
          <w:rFonts w:ascii="Arial" w:hAnsi="Arial" w:cs="Arial"/>
          <w:b/>
          <w:sz w:val="24"/>
          <w:szCs w:val="24"/>
        </w:rPr>
      </w:pPr>
    </w:p>
    <w:p w:rsidR="00E409A8" w:rsidRDefault="00E409A8" w:rsidP="00392C1D">
      <w:pPr>
        <w:rPr>
          <w:rFonts w:ascii="Arial" w:hAnsi="Arial" w:cs="Arial"/>
          <w:sz w:val="24"/>
          <w:szCs w:val="24"/>
        </w:rPr>
      </w:pPr>
    </w:p>
    <w:p w:rsidR="00E409A8" w:rsidRDefault="00E409A8" w:rsidP="00392C1D">
      <w:pPr>
        <w:rPr>
          <w:rFonts w:ascii="Arial" w:hAnsi="Arial" w:cs="Arial"/>
          <w:sz w:val="24"/>
          <w:szCs w:val="24"/>
        </w:rPr>
      </w:pPr>
    </w:p>
    <w:p w:rsidR="00027F57" w:rsidRDefault="004756D1" w:rsidP="00027F57">
      <w:pPr>
        <w:pStyle w:val="Prrafodelista"/>
        <w:numPr>
          <w:ilvl w:val="0"/>
          <w:numId w:val="12"/>
        </w:numPr>
        <w:rPr>
          <w:rFonts w:ascii="Arial" w:hAnsi="Arial" w:cs="Arial"/>
          <w:sz w:val="24"/>
          <w:szCs w:val="24"/>
        </w:rPr>
      </w:pPr>
      <w:r w:rsidRPr="004756D1">
        <w:rPr>
          <w:noProof/>
        </w:rPr>
        <w:pict>
          <v:shape id="_x0000_s1051" type="#_x0000_t136" style="position:absolute;left:0;text-align:left;margin-left:28.35pt;margin-top:-42.55pt;width:425.2pt;height:28.65pt;z-index:251697152;mso-position-horizontal:absolute;mso-position-horizontal-relative:margin;mso-position-vertical:absolute;mso-position-vertical-relative:margin" fillcolor="black [3213]" strokecolor="black [3213]">
            <v:shadow on="t" color="#868686" opacity=".5" offset="-6pt,-6pt"/>
            <v:textpath style="font-family:&quot;Arial&quot;;font-size:20pt;font-weight:bold;v-text-kern:t" trim="t" fitpath="t" string="Factores Situacionales"/>
            <w10:wrap type="square" anchorx="margin" anchory="margin"/>
          </v:shape>
        </w:pict>
      </w:r>
      <w:r w:rsidR="00027F57">
        <w:rPr>
          <w:rFonts w:ascii="Arial" w:hAnsi="Arial" w:cs="Arial"/>
          <w:b/>
          <w:sz w:val="24"/>
          <w:szCs w:val="24"/>
          <w:u w:val="single"/>
        </w:rPr>
        <w:t>Hipótesis de Configuración Ampliada:</w:t>
      </w:r>
      <w:r w:rsidR="00027F57">
        <w:rPr>
          <w:rFonts w:ascii="Arial" w:hAnsi="Arial" w:cs="Arial"/>
          <w:sz w:val="24"/>
          <w:szCs w:val="24"/>
        </w:rPr>
        <w:t xml:space="preserve"> la estructuración efectiva requiere de una consistencia entre los parámetros de diseño y los factores de contingencia.</w:t>
      </w:r>
    </w:p>
    <w:p w:rsidR="00027F57" w:rsidRDefault="00027F57" w:rsidP="00027F57">
      <w:pPr>
        <w:pStyle w:val="Prrafodelista"/>
        <w:rPr>
          <w:rFonts w:ascii="Arial" w:hAnsi="Arial" w:cs="Arial"/>
          <w:sz w:val="24"/>
          <w:szCs w:val="24"/>
        </w:rPr>
      </w:pPr>
    </w:p>
    <w:p w:rsidR="00027F57" w:rsidRPr="00027F57" w:rsidRDefault="00027F57" w:rsidP="00027F57">
      <w:pPr>
        <w:pStyle w:val="Prrafodelista"/>
        <w:numPr>
          <w:ilvl w:val="0"/>
          <w:numId w:val="12"/>
        </w:numPr>
        <w:rPr>
          <w:rFonts w:ascii="Arial" w:hAnsi="Arial" w:cs="Arial"/>
          <w:sz w:val="24"/>
          <w:szCs w:val="24"/>
        </w:rPr>
      </w:pPr>
      <w:r>
        <w:rPr>
          <w:rFonts w:ascii="Arial" w:hAnsi="Arial" w:cs="Arial"/>
          <w:b/>
          <w:sz w:val="24"/>
          <w:szCs w:val="24"/>
          <w:u w:val="single"/>
        </w:rPr>
        <w:t>Edad y Dimensión:</w:t>
      </w:r>
    </w:p>
    <w:p w:rsidR="00027F57" w:rsidRDefault="00027F57" w:rsidP="00027F57">
      <w:pPr>
        <w:pStyle w:val="Prrafodelista"/>
        <w:numPr>
          <w:ilvl w:val="1"/>
          <w:numId w:val="12"/>
        </w:numPr>
        <w:rPr>
          <w:rFonts w:ascii="Arial" w:hAnsi="Arial" w:cs="Arial"/>
          <w:sz w:val="24"/>
          <w:szCs w:val="24"/>
        </w:rPr>
      </w:pPr>
      <w:r>
        <w:rPr>
          <w:rFonts w:ascii="Arial" w:hAnsi="Arial" w:cs="Arial"/>
          <w:sz w:val="24"/>
          <w:szCs w:val="24"/>
        </w:rPr>
        <w:t>Cuanta más antigua la organización tendera a una mayor formalización.</w:t>
      </w:r>
    </w:p>
    <w:p w:rsidR="00027F57" w:rsidRDefault="00027F57" w:rsidP="00027F57">
      <w:pPr>
        <w:pStyle w:val="Prrafodelista"/>
        <w:numPr>
          <w:ilvl w:val="1"/>
          <w:numId w:val="12"/>
        </w:numPr>
        <w:rPr>
          <w:rFonts w:ascii="Arial" w:hAnsi="Arial" w:cs="Arial"/>
          <w:sz w:val="24"/>
          <w:szCs w:val="24"/>
        </w:rPr>
      </w:pPr>
      <w:r>
        <w:rPr>
          <w:rFonts w:ascii="Arial" w:hAnsi="Arial" w:cs="Arial"/>
          <w:sz w:val="24"/>
          <w:szCs w:val="24"/>
        </w:rPr>
        <w:t>A mayor antigüedad, se tendera a una determinada estructura</w:t>
      </w:r>
    </w:p>
    <w:p w:rsidR="00027F57" w:rsidRDefault="00027F57" w:rsidP="00027F57">
      <w:pPr>
        <w:pStyle w:val="Prrafodelista"/>
        <w:numPr>
          <w:ilvl w:val="1"/>
          <w:numId w:val="12"/>
        </w:numPr>
        <w:rPr>
          <w:rFonts w:ascii="Arial" w:hAnsi="Arial" w:cs="Arial"/>
          <w:sz w:val="24"/>
          <w:szCs w:val="24"/>
        </w:rPr>
      </w:pPr>
      <w:r>
        <w:rPr>
          <w:rFonts w:ascii="Arial" w:hAnsi="Arial" w:cs="Arial"/>
          <w:sz w:val="24"/>
          <w:szCs w:val="24"/>
        </w:rPr>
        <w:t>A mayor tamaño, se tendera a una estructura más elaborada</w:t>
      </w:r>
    </w:p>
    <w:p w:rsidR="00027F57" w:rsidRDefault="00027F57" w:rsidP="00027F57">
      <w:pPr>
        <w:pStyle w:val="Prrafodelista"/>
        <w:numPr>
          <w:ilvl w:val="1"/>
          <w:numId w:val="12"/>
        </w:numPr>
        <w:rPr>
          <w:rFonts w:ascii="Arial" w:hAnsi="Arial" w:cs="Arial"/>
          <w:sz w:val="24"/>
          <w:szCs w:val="24"/>
        </w:rPr>
      </w:pPr>
      <w:r>
        <w:rPr>
          <w:rFonts w:ascii="Arial" w:hAnsi="Arial" w:cs="Arial"/>
          <w:sz w:val="24"/>
          <w:szCs w:val="24"/>
        </w:rPr>
        <w:t>A mayor tamaño, se tendera a unidades con mayor dimensión</w:t>
      </w:r>
    </w:p>
    <w:p w:rsidR="00027F57" w:rsidRDefault="00027F57" w:rsidP="00027F57">
      <w:pPr>
        <w:pStyle w:val="Prrafodelista"/>
        <w:numPr>
          <w:ilvl w:val="1"/>
          <w:numId w:val="12"/>
        </w:numPr>
        <w:rPr>
          <w:rFonts w:ascii="Arial" w:hAnsi="Arial" w:cs="Arial"/>
          <w:sz w:val="24"/>
          <w:szCs w:val="24"/>
        </w:rPr>
      </w:pPr>
      <w:r>
        <w:rPr>
          <w:rFonts w:ascii="Arial" w:hAnsi="Arial" w:cs="Arial"/>
          <w:sz w:val="24"/>
          <w:szCs w:val="24"/>
        </w:rPr>
        <w:t>A mayor tamaño, se tendera a una mayor formalización</w:t>
      </w:r>
    </w:p>
    <w:p w:rsidR="007C5CAB" w:rsidRDefault="007C5CAB" w:rsidP="007C5CAB">
      <w:pPr>
        <w:pStyle w:val="Prrafodelista"/>
        <w:ind w:left="1440"/>
        <w:rPr>
          <w:rFonts w:ascii="Arial" w:hAnsi="Arial" w:cs="Arial"/>
          <w:sz w:val="24"/>
          <w:szCs w:val="24"/>
        </w:rPr>
      </w:pPr>
    </w:p>
    <w:p w:rsidR="00027F57" w:rsidRDefault="00027F57" w:rsidP="00027F57">
      <w:pPr>
        <w:pStyle w:val="Prrafodelista"/>
        <w:numPr>
          <w:ilvl w:val="0"/>
          <w:numId w:val="13"/>
        </w:numPr>
        <w:rPr>
          <w:rFonts w:ascii="Arial" w:hAnsi="Arial" w:cs="Arial"/>
          <w:sz w:val="24"/>
          <w:szCs w:val="24"/>
        </w:rPr>
      </w:pPr>
      <w:r>
        <w:rPr>
          <w:rFonts w:ascii="Arial" w:hAnsi="Arial" w:cs="Arial"/>
          <w:b/>
          <w:sz w:val="24"/>
          <w:szCs w:val="24"/>
          <w:u w:val="single"/>
        </w:rPr>
        <w:t>Sistema Técnico:</w:t>
      </w:r>
      <w:r>
        <w:rPr>
          <w:rFonts w:ascii="Arial" w:hAnsi="Arial" w:cs="Arial"/>
          <w:sz w:val="24"/>
          <w:szCs w:val="24"/>
        </w:rPr>
        <w:t xml:space="preserve"> </w:t>
      </w:r>
    </w:p>
    <w:p w:rsidR="00E409A8" w:rsidRDefault="00065AFF" w:rsidP="00E409A8">
      <w:pPr>
        <w:pStyle w:val="Prrafodelista"/>
        <w:numPr>
          <w:ilvl w:val="1"/>
          <w:numId w:val="13"/>
        </w:numPr>
        <w:rPr>
          <w:rFonts w:ascii="Arial" w:hAnsi="Arial" w:cs="Arial"/>
          <w:sz w:val="24"/>
          <w:szCs w:val="24"/>
        </w:rPr>
      </w:pPr>
      <w:r>
        <w:rPr>
          <w:rFonts w:ascii="Arial" w:hAnsi="Arial" w:cs="Arial"/>
          <w:sz w:val="24"/>
          <w:szCs w:val="24"/>
        </w:rPr>
        <w:t>Cuanto más regulador sea el sistema técnico, más formalizado será el trabajo operativo y más burocratizada la estructura del núcleo operativo.</w:t>
      </w:r>
    </w:p>
    <w:p w:rsidR="00E409A8" w:rsidRDefault="00E409A8" w:rsidP="00E409A8">
      <w:pPr>
        <w:pStyle w:val="Prrafodelista"/>
        <w:numPr>
          <w:ilvl w:val="1"/>
          <w:numId w:val="13"/>
        </w:numPr>
        <w:rPr>
          <w:rFonts w:ascii="Arial" w:hAnsi="Arial" w:cs="Arial"/>
          <w:sz w:val="24"/>
          <w:szCs w:val="24"/>
        </w:rPr>
      </w:pPr>
      <w:r>
        <w:rPr>
          <w:rFonts w:ascii="Arial" w:hAnsi="Arial" w:cs="Arial"/>
          <w:sz w:val="24"/>
          <w:szCs w:val="24"/>
        </w:rPr>
        <w:t>Cuanto más sofisticado el sistema técnico, más elaborada la estructura no operativa.</w:t>
      </w:r>
    </w:p>
    <w:p w:rsidR="00E409A8" w:rsidRDefault="00E409A8" w:rsidP="00E409A8">
      <w:pPr>
        <w:pStyle w:val="Prrafodelista"/>
        <w:numPr>
          <w:ilvl w:val="1"/>
          <w:numId w:val="13"/>
        </w:numPr>
        <w:rPr>
          <w:rFonts w:ascii="Arial" w:hAnsi="Arial" w:cs="Arial"/>
          <w:sz w:val="24"/>
          <w:szCs w:val="24"/>
        </w:rPr>
      </w:pPr>
      <w:r>
        <w:rPr>
          <w:rFonts w:ascii="Arial" w:hAnsi="Arial" w:cs="Arial"/>
          <w:sz w:val="24"/>
          <w:szCs w:val="24"/>
        </w:rPr>
        <w:t>La automatización del núcleo operativo transforma la estructura burocrática en una estructura orgánica.</w:t>
      </w:r>
    </w:p>
    <w:p w:rsidR="007C5CAB" w:rsidRDefault="007C5CAB" w:rsidP="007C5CAB">
      <w:pPr>
        <w:pStyle w:val="Prrafodelista"/>
        <w:ind w:left="1440"/>
        <w:rPr>
          <w:rFonts w:ascii="Arial" w:hAnsi="Arial" w:cs="Arial"/>
          <w:sz w:val="24"/>
          <w:szCs w:val="24"/>
        </w:rPr>
      </w:pPr>
    </w:p>
    <w:p w:rsidR="00E409A8" w:rsidRDefault="00E409A8" w:rsidP="00E409A8">
      <w:pPr>
        <w:pStyle w:val="Prrafodelista"/>
        <w:numPr>
          <w:ilvl w:val="0"/>
          <w:numId w:val="13"/>
        </w:numPr>
        <w:rPr>
          <w:rFonts w:ascii="Arial" w:hAnsi="Arial" w:cs="Arial"/>
          <w:sz w:val="24"/>
          <w:szCs w:val="24"/>
        </w:rPr>
      </w:pPr>
      <w:r>
        <w:rPr>
          <w:rFonts w:ascii="Arial" w:hAnsi="Arial" w:cs="Arial"/>
          <w:b/>
          <w:sz w:val="24"/>
          <w:szCs w:val="24"/>
          <w:u w:val="single"/>
        </w:rPr>
        <w:t>Ambiente:</w:t>
      </w:r>
    </w:p>
    <w:p w:rsidR="00E409A8" w:rsidRDefault="00E409A8" w:rsidP="00E409A8">
      <w:pPr>
        <w:pStyle w:val="Prrafodelista"/>
        <w:numPr>
          <w:ilvl w:val="1"/>
          <w:numId w:val="13"/>
        </w:numPr>
        <w:rPr>
          <w:rFonts w:ascii="Arial" w:hAnsi="Arial" w:cs="Arial"/>
          <w:sz w:val="24"/>
          <w:szCs w:val="24"/>
        </w:rPr>
      </w:pPr>
      <w:r>
        <w:rPr>
          <w:rFonts w:ascii="Arial" w:hAnsi="Arial" w:cs="Arial"/>
          <w:sz w:val="24"/>
          <w:szCs w:val="24"/>
        </w:rPr>
        <w:t>Dinamismo en el ambiente, mas orgánica la estructura</w:t>
      </w:r>
    </w:p>
    <w:p w:rsidR="00E409A8" w:rsidRDefault="00E409A8" w:rsidP="00E409A8">
      <w:pPr>
        <w:pStyle w:val="Prrafodelista"/>
        <w:numPr>
          <w:ilvl w:val="1"/>
          <w:numId w:val="13"/>
        </w:numPr>
        <w:rPr>
          <w:rFonts w:ascii="Arial" w:hAnsi="Arial" w:cs="Arial"/>
          <w:sz w:val="24"/>
          <w:szCs w:val="24"/>
        </w:rPr>
      </w:pPr>
      <w:r>
        <w:rPr>
          <w:rFonts w:ascii="Arial" w:hAnsi="Arial" w:cs="Arial"/>
          <w:sz w:val="24"/>
          <w:szCs w:val="24"/>
        </w:rPr>
        <w:t>Complejidad en el ambiente, mayor descentralización</w:t>
      </w:r>
    </w:p>
    <w:p w:rsidR="00E409A8" w:rsidRDefault="00E409A8" w:rsidP="00E409A8">
      <w:pPr>
        <w:pStyle w:val="Prrafodelista"/>
        <w:numPr>
          <w:ilvl w:val="1"/>
          <w:numId w:val="13"/>
        </w:numPr>
        <w:rPr>
          <w:rFonts w:ascii="Arial" w:hAnsi="Arial" w:cs="Arial"/>
          <w:sz w:val="24"/>
          <w:szCs w:val="24"/>
        </w:rPr>
      </w:pPr>
      <w:r>
        <w:rPr>
          <w:rFonts w:ascii="Arial" w:hAnsi="Arial" w:cs="Arial"/>
          <w:sz w:val="24"/>
          <w:szCs w:val="24"/>
        </w:rPr>
        <w:t>Diversificación de mercado, mayor tendencia a la divisionalizacion</w:t>
      </w:r>
    </w:p>
    <w:p w:rsidR="00E409A8" w:rsidRDefault="00E409A8" w:rsidP="00E409A8">
      <w:pPr>
        <w:pStyle w:val="Prrafodelista"/>
        <w:numPr>
          <w:ilvl w:val="1"/>
          <w:numId w:val="13"/>
        </w:numPr>
        <w:rPr>
          <w:rFonts w:ascii="Arial" w:hAnsi="Arial" w:cs="Arial"/>
          <w:sz w:val="24"/>
          <w:szCs w:val="24"/>
        </w:rPr>
      </w:pPr>
      <w:r>
        <w:rPr>
          <w:rFonts w:ascii="Arial" w:hAnsi="Arial" w:cs="Arial"/>
          <w:sz w:val="24"/>
          <w:szCs w:val="24"/>
        </w:rPr>
        <w:t>Mayor hostilidad, mayor tendencia a la centralización</w:t>
      </w:r>
    </w:p>
    <w:p w:rsidR="00E409A8" w:rsidRDefault="00E409A8" w:rsidP="00E409A8">
      <w:pPr>
        <w:pStyle w:val="Prrafodelista"/>
        <w:numPr>
          <w:ilvl w:val="1"/>
          <w:numId w:val="13"/>
        </w:numPr>
        <w:rPr>
          <w:rFonts w:ascii="Arial" w:hAnsi="Arial" w:cs="Arial"/>
          <w:sz w:val="24"/>
          <w:szCs w:val="24"/>
        </w:rPr>
      </w:pPr>
      <w:r>
        <w:rPr>
          <w:rFonts w:ascii="Arial" w:hAnsi="Arial" w:cs="Arial"/>
          <w:sz w:val="24"/>
          <w:szCs w:val="24"/>
        </w:rPr>
        <w:t>Mas disparidad en el ambiente, mayor tendencia a descentralizar en constelaciones de trabajo</w:t>
      </w:r>
    </w:p>
    <w:p w:rsidR="007C5CAB" w:rsidRDefault="007C5CAB" w:rsidP="007C5CAB">
      <w:pPr>
        <w:pStyle w:val="Prrafodelista"/>
        <w:ind w:left="1440"/>
        <w:rPr>
          <w:rFonts w:ascii="Arial" w:hAnsi="Arial" w:cs="Arial"/>
          <w:sz w:val="24"/>
          <w:szCs w:val="24"/>
        </w:rPr>
      </w:pPr>
    </w:p>
    <w:p w:rsidR="00E409A8" w:rsidRDefault="00E409A8" w:rsidP="00E409A8">
      <w:pPr>
        <w:pStyle w:val="Prrafodelista"/>
        <w:numPr>
          <w:ilvl w:val="0"/>
          <w:numId w:val="14"/>
        </w:numPr>
        <w:rPr>
          <w:rFonts w:ascii="Arial" w:hAnsi="Arial" w:cs="Arial"/>
          <w:sz w:val="24"/>
          <w:szCs w:val="24"/>
        </w:rPr>
      </w:pPr>
      <w:r>
        <w:rPr>
          <w:rFonts w:ascii="Arial" w:hAnsi="Arial" w:cs="Arial"/>
          <w:b/>
          <w:sz w:val="24"/>
          <w:szCs w:val="24"/>
          <w:u w:val="single"/>
        </w:rPr>
        <w:t>Poder:</w:t>
      </w:r>
      <w:r>
        <w:rPr>
          <w:rFonts w:ascii="Arial" w:hAnsi="Arial" w:cs="Arial"/>
          <w:sz w:val="24"/>
          <w:szCs w:val="24"/>
        </w:rPr>
        <w:t xml:space="preserve"> </w:t>
      </w:r>
    </w:p>
    <w:p w:rsidR="00E409A8" w:rsidRDefault="00E409A8" w:rsidP="00E409A8">
      <w:pPr>
        <w:pStyle w:val="Prrafodelista"/>
        <w:numPr>
          <w:ilvl w:val="1"/>
          <w:numId w:val="14"/>
        </w:numPr>
        <w:rPr>
          <w:rFonts w:ascii="Arial" w:hAnsi="Arial" w:cs="Arial"/>
          <w:sz w:val="24"/>
          <w:szCs w:val="24"/>
        </w:rPr>
      </w:pPr>
      <w:r>
        <w:rPr>
          <w:rFonts w:ascii="Arial" w:hAnsi="Arial" w:cs="Arial"/>
          <w:sz w:val="24"/>
          <w:szCs w:val="24"/>
        </w:rPr>
        <w:t>Mayor control externo, mayor centralización y formalización</w:t>
      </w:r>
    </w:p>
    <w:p w:rsidR="00E409A8" w:rsidRDefault="00E409A8" w:rsidP="00E409A8">
      <w:pPr>
        <w:pStyle w:val="Prrafodelista"/>
        <w:numPr>
          <w:ilvl w:val="1"/>
          <w:numId w:val="14"/>
        </w:numPr>
        <w:rPr>
          <w:rFonts w:ascii="Arial" w:hAnsi="Arial" w:cs="Arial"/>
          <w:sz w:val="24"/>
          <w:szCs w:val="24"/>
        </w:rPr>
      </w:pPr>
      <w:r>
        <w:rPr>
          <w:rFonts w:ascii="Arial" w:hAnsi="Arial" w:cs="Arial"/>
          <w:sz w:val="24"/>
          <w:szCs w:val="24"/>
        </w:rPr>
        <w:t>Mayor necesidad de poder de los miembros, mayor centralización</w:t>
      </w:r>
    </w:p>
    <w:p w:rsidR="00E409A8" w:rsidRDefault="00E409A8" w:rsidP="00E409A8">
      <w:pPr>
        <w:pStyle w:val="Prrafodelista"/>
        <w:numPr>
          <w:ilvl w:val="1"/>
          <w:numId w:val="14"/>
        </w:numPr>
        <w:rPr>
          <w:rFonts w:ascii="Arial" w:hAnsi="Arial" w:cs="Arial"/>
          <w:sz w:val="24"/>
          <w:szCs w:val="24"/>
        </w:rPr>
      </w:pPr>
      <w:r>
        <w:rPr>
          <w:rFonts w:ascii="Arial" w:hAnsi="Arial" w:cs="Arial"/>
          <w:sz w:val="24"/>
          <w:szCs w:val="24"/>
        </w:rPr>
        <w:t>Las modas en cuanto a poder, generan tendencias a formar ciertas estructuras</w:t>
      </w:r>
    </w:p>
    <w:p w:rsidR="00417336" w:rsidRDefault="00417336">
      <w:pPr>
        <w:rPr>
          <w:rFonts w:ascii="Arial" w:hAnsi="Arial" w:cs="Arial"/>
          <w:sz w:val="24"/>
          <w:szCs w:val="24"/>
        </w:rPr>
      </w:pPr>
      <w:r>
        <w:rPr>
          <w:rFonts w:ascii="Arial" w:hAnsi="Arial" w:cs="Arial"/>
          <w:sz w:val="24"/>
          <w:szCs w:val="24"/>
        </w:rPr>
        <w:br w:type="page"/>
      </w:r>
    </w:p>
    <w:p w:rsidR="001020B1" w:rsidRDefault="004756D1" w:rsidP="00417336">
      <w:pPr>
        <w:rPr>
          <w:rFonts w:ascii="Arial" w:hAnsi="Arial" w:cs="Arial"/>
          <w:sz w:val="24"/>
          <w:szCs w:val="24"/>
        </w:rPr>
      </w:pPr>
      <w:r>
        <w:rPr>
          <w:rFonts w:ascii="Arial" w:hAnsi="Arial" w:cs="Arial"/>
          <w:noProof/>
          <w:sz w:val="24"/>
          <w:szCs w:val="24"/>
          <w:lang w:eastAsia="es-ES"/>
        </w:rPr>
        <w:lastRenderedPageBreak/>
        <w:pict>
          <v:shape id="_x0000_s1054" type="#_x0000_t202" style="position:absolute;margin-left:187.75pt;margin-top:14.75pt;width:121.8pt;height:21.75pt;z-index:251702272;mso-position-horizontal-relative:margin;mso-position-vertical-relative:margin" fillcolor="#00b050" stroked="f" strokecolor="#548dd4 [1951]">
            <v:shadow color="#868686" opacity=".5" offset="-6pt,-6pt"/>
            <v:textbox style="mso-next-textbox:#_x0000_s1054">
              <w:txbxContent>
                <w:p w:rsidR="001020B1" w:rsidRPr="006A2536" w:rsidRDefault="001020B1" w:rsidP="001020B1">
                  <w:pPr>
                    <w:jc w:val="center"/>
                    <w:rPr>
                      <w:rFonts w:ascii="Arial" w:hAnsi="Arial" w:cs="Arial"/>
                      <w:b/>
                      <w:sz w:val="24"/>
                      <w:szCs w:val="24"/>
                    </w:rPr>
                  </w:pPr>
                  <w:r w:rsidRPr="006A2536">
                    <w:rPr>
                      <w:rFonts w:ascii="Arial" w:hAnsi="Arial" w:cs="Arial"/>
                      <w:b/>
                      <w:sz w:val="24"/>
                      <w:szCs w:val="24"/>
                    </w:rPr>
                    <w:t>Estructura Simple</w:t>
                  </w:r>
                </w:p>
              </w:txbxContent>
            </v:textbox>
            <w10:wrap anchorx="margin" anchory="margin"/>
          </v:shape>
        </w:pict>
      </w:r>
      <w:r w:rsidR="00AA2563">
        <w:rPr>
          <w:noProof/>
          <w:lang w:eastAsia="es-ES"/>
        </w:rPr>
        <w:drawing>
          <wp:anchor distT="0" distB="0" distL="114300" distR="114300" simplePos="0" relativeHeight="251700224" behindDoc="0" locked="0" layoutInCell="1" allowOverlap="1">
            <wp:simplePos x="0" y="0"/>
            <wp:positionH relativeFrom="margin">
              <wp:align>center</wp:align>
            </wp:positionH>
            <wp:positionV relativeFrom="margin">
              <wp:posOffset>1676400</wp:posOffset>
            </wp:positionV>
            <wp:extent cx="5219700" cy="4819650"/>
            <wp:effectExtent l="19050" t="0" r="0" b="0"/>
            <wp:wrapSquare wrapText="bothSides"/>
            <wp:docPr id="15" name="14 Imagen" descr="Partes de la Organizacion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tes de la Organizacion 2.jpg"/>
                    <pic:cNvPicPr/>
                  </pic:nvPicPr>
                  <pic:blipFill>
                    <a:blip r:embed="rId15" cstate="print"/>
                    <a:srcRect l="3386" t="6065" r="4884" b="8398"/>
                    <a:stretch>
                      <a:fillRect/>
                    </a:stretch>
                  </pic:blipFill>
                  <pic:spPr>
                    <a:xfrm>
                      <a:off x="0" y="0"/>
                      <a:ext cx="5219700" cy="4819650"/>
                    </a:xfrm>
                    <a:prstGeom prst="rect">
                      <a:avLst/>
                    </a:prstGeom>
                  </pic:spPr>
                </pic:pic>
              </a:graphicData>
            </a:graphic>
          </wp:anchor>
        </w:drawing>
      </w:r>
      <w:r w:rsidRPr="004756D1">
        <w:rPr>
          <w:noProof/>
        </w:rPr>
        <w:pict>
          <v:shape id="_x0000_s1052" type="#_x0000_t136" style="position:absolute;margin-left:28.35pt;margin-top:-42.55pt;width:425.2pt;height:28.65pt;z-index:251699200;mso-position-horizontal:absolute;mso-position-horizontal-relative:margin;mso-position-vertical:absolute;mso-position-vertical-relative:margin" fillcolor="black [3213]" strokecolor="black [3213]">
            <v:shadow on="t" color="#868686" opacity=".5" offset="-6pt,-6pt"/>
            <v:textpath style="font-family:&quot;Arial&quot;;font-size:20pt;font-weight:bold;v-text-kern:t" trim="t" fitpath="t" string="Cinco Tendencias en la Organizacion"/>
            <w10:wrap type="square" anchorx="margin" anchory="margin"/>
          </v:shape>
        </w:pict>
      </w:r>
    </w:p>
    <w:p w:rsidR="001020B1" w:rsidRPr="001020B1" w:rsidRDefault="006E320F" w:rsidP="001020B1">
      <w:pPr>
        <w:rPr>
          <w:rFonts w:ascii="Arial" w:hAnsi="Arial" w:cs="Arial"/>
          <w:sz w:val="24"/>
          <w:szCs w:val="24"/>
        </w:rPr>
      </w:pPr>
      <w:r>
        <w:rPr>
          <w:rFonts w:ascii="Arial" w:hAnsi="Arial" w:cs="Arial"/>
          <w:noProof/>
          <w:sz w:val="24"/>
          <w:szCs w:val="24"/>
          <w:lang w:eastAsia="es-ES"/>
        </w:rPr>
        <w:drawing>
          <wp:anchor distT="0" distB="0" distL="114300" distR="114300" simplePos="0" relativeHeight="251701248" behindDoc="0" locked="0" layoutInCell="1" allowOverlap="1">
            <wp:simplePos x="0" y="0"/>
            <wp:positionH relativeFrom="margin">
              <wp:posOffset>1762125</wp:posOffset>
            </wp:positionH>
            <wp:positionV relativeFrom="margin">
              <wp:posOffset>490855</wp:posOffset>
            </wp:positionV>
            <wp:extent cx="2720975" cy="1077595"/>
            <wp:effectExtent l="19050" t="0" r="3175" b="0"/>
            <wp:wrapSquare wrapText="bothSides"/>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cstate="print"/>
                    <a:srcRect/>
                    <a:stretch>
                      <a:fillRect/>
                    </a:stretch>
                  </pic:blipFill>
                  <pic:spPr bwMode="auto">
                    <a:xfrm>
                      <a:off x="0" y="0"/>
                      <a:ext cx="2720975" cy="1077595"/>
                    </a:xfrm>
                    <a:prstGeom prst="rect">
                      <a:avLst/>
                    </a:prstGeom>
                    <a:noFill/>
                    <a:ln w="9525">
                      <a:noFill/>
                      <a:miter lim="800000"/>
                      <a:headEnd/>
                      <a:tailEnd/>
                    </a:ln>
                  </pic:spPr>
                </pic:pic>
              </a:graphicData>
            </a:graphic>
          </wp:anchor>
        </w:drawing>
      </w:r>
    </w:p>
    <w:p w:rsidR="001020B1" w:rsidRPr="001020B1" w:rsidRDefault="001020B1" w:rsidP="001020B1">
      <w:pPr>
        <w:rPr>
          <w:rFonts w:ascii="Arial" w:hAnsi="Arial" w:cs="Arial"/>
          <w:sz w:val="24"/>
          <w:szCs w:val="24"/>
        </w:rPr>
      </w:pPr>
    </w:p>
    <w:p w:rsidR="001020B1" w:rsidRPr="001020B1" w:rsidRDefault="001020B1" w:rsidP="001020B1">
      <w:pPr>
        <w:rPr>
          <w:rFonts w:ascii="Arial" w:hAnsi="Arial" w:cs="Arial"/>
          <w:sz w:val="24"/>
          <w:szCs w:val="24"/>
        </w:rPr>
      </w:pPr>
    </w:p>
    <w:p w:rsidR="001020B1" w:rsidRPr="001020B1" w:rsidRDefault="004756D1" w:rsidP="001020B1">
      <w:pPr>
        <w:rPr>
          <w:rFonts w:ascii="Arial" w:hAnsi="Arial" w:cs="Arial"/>
          <w:sz w:val="24"/>
          <w:szCs w:val="24"/>
        </w:rPr>
      </w:pPr>
      <w:r>
        <w:rPr>
          <w:rFonts w:ascii="Arial" w:hAnsi="Arial" w:cs="Arial"/>
          <w:noProof/>
          <w:sz w:val="24"/>
          <w:szCs w:val="24"/>
          <w:lang w:eastAsia="es-ES"/>
        </w:rPr>
        <w:pict>
          <v:shape id="_x0000_s1055" type="#_x0000_t32" style="position:absolute;margin-left:198.75pt;margin-top:106.4pt;width:24.5pt;height:51.85pt;flip:y;z-index:251703296;mso-position-horizontal-relative:margin;mso-position-vertical-relative:margin" o:connectortype="straight" strokecolor="#00b050" strokeweight="2.5pt">
            <v:stroke endarrow="block"/>
            <v:shadow color="#868686"/>
            <w10:wrap anchorx="margin" anchory="margin"/>
          </v:shape>
        </w:pict>
      </w:r>
      <w:r>
        <w:rPr>
          <w:rFonts w:ascii="Arial" w:hAnsi="Arial" w:cs="Arial"/>
          <w:noProof/>
          <w:sz w:val="24"/>
          <w:szCs w:val="24"/>
          <w:lang w:eastAsia="es-ES"/>
        </w:rPr>
        <w:pict>
          <v:shape id="_x0000_s1063" type="#_x0000_t202" style="position:absolute;margin-left:407pt;margin-top:111.75pt;width:101.25pt;height:20.25pt;z-index:251715584;mso-position-horizontal-relative:margin;mso-position-vertical-relative:margin" fillcolor="#00b050" stroked="f" strokecolor="#548dd4 [1951]">
            <v:shadow color="#868686" opacity=".5" offset="-6pt,-6pt"/>
            <v:textbox style="mso-next-textbox:#_x0000_s1063">
              <w:txbxContent>
                <w:p w:rsidR="00715B26" w:rsidRPr="00715B26" w:rsidRDefault="00715B26" w:rsidP="00715B26">
                  <w:pPr>
                    <w:jc w:val="center"/>
                    <w:rPr>
                      <w:rFonts w:ascii="Arial" w:hAnsi="Arial" w:cs="Arial"/>
                      <w:b/>
                      <w:sz w:val="24"/>
                      <w:szCs w:val="24"/>
                    </w:rPr>
                  </w:pPr>
                  <w:r w:rsidRPr="00715B26">
                    <w:rPr>
                      <w:rFonts w:ascii="Arial" w:hAnsi="Arial" w:cs="Arial"/>
                      <w:b/>
                      <w:sz w:val="24"/>
                      <w:szCs w:val="24"/>
                    </w:rPr>
                    <w:t>Adhocracia</w:t>
                  </w:r>
                </w:p>
              </w:txbxContent>
            </v:textbox>
            <w10:wrap anchorx="margin" anchory="margin"/>
          </v:shape>
        </w:pict>
      </w:r>
      <w:r>
        <w:rPr>
          <w:rFonts w:ascii="Arial" w:hAnsi="Arial" w:cs="Arial"/>
          <w:noProof/>
          <w:sz w:val="24"/>
          <w:szCs w:val="24"/>
          <w:lang w:eastAsia="es-ES"/>
        </w:rPr>
        <w:pict>
          <v:shape id="_x0000_s1062" type="#_x0000_t202" style="position:absolute;margin-left:-28.5pt;margin-top:111.75pt;width:135.75pt;height:21.75pt;z-index:251714560;mso-position-horizontal-relative:margin;mso-position-vertical-relative:margin" fillcolor="#00b050" stroked="f" strokecolor="#548dd4 [1951]">
            <v:shadow color="#868686" opacity=".5" offset="-6pt,-6pt"/>
            <v:textbox style="mso-next-textbox:#_x0000_s1062">
              <w:txbxContent>
                <w:p w:rsidR="00715B26" w:rsidRPr="00715B26" w:rsidRDefault="00715B26">
                  <w:pPr>
                    <w:rPr>
                      <w:rFonts w:ascii="Arial" w:hAnsi="Arial" w:cs="Arial"/>
                      <w:b/>
                      <w:sz w:val="24"/>
                      <w:szCs w:val="24"/>
                    </w:rPr>
                  </w:pPr>
                  <w:r w:rsidRPr="00715B26">
                    <w:rPr>
                      <w:rFonts w:ascii="Arial" w:hAnsi="Arial" w:cs="Arial"/>
                      <w:b/>
                      <w:sz w:val="24"/>
                      <w:szCs w:val="24"/>
                    </w:rPr>
                    <w:t>Burocracia Mecánica</w:t>
                  </w:r>
                </w:p>
              </w:txbxContent>
            </v:textbox>
            <w10:wrap anchorx="margin" anchory="margin"/>
          </v:shape>
        </w:pict>
      </w:r>
      <w:r w:rsidR="00DC1604">
        <w:rPr>
          <w:rFonts w:ascii="Arial" w:hAnsi="Arial" w:cs="Arial"/>
          <w:noProof/>
          <w:sz w:val="24"/>
          <w:szCs w:val="24"/>
          <w:lang w:eastAsia="es-ES"/>
        </w:rPr>
        <w:drawing>
          <wp:anchor distT="0" distB="0" distL="114300" distR="114300" simplePos="0" relativeHeight="251711488" behindDoc="0" locked="0" layoutInCell="1" allowOverlap="1">
            <wp:simplePos x="0" y="0"/>
            <wp:positionH relativeFrom="margin">
              <wp:posOffset>4819650</wp:posOffset>
            </wp:positionH>
            <wp:positionV relativeFrom="margin">
              <wp:posOffset>1724025</wp:posOffset>
            </wp:positionV>
            <wp:extent cx="2019300" cy="1162050"/>
            <wp:effectExtent l="19050" t="0" r="0" b="0"/>
            <wp:wrapSquare wrapText="bothSides"/>
            <wp:docPr id="17"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cstate="print">
                      <a:lum/>
                    </a:blip>
                    <a:srcRect/>
                    <a:stretch>
                      <a:fillRect/>
                    </a:stretch>
                  </pic:blipFill>
                  <pic:spPr bwMode="auto">
                    <a:xfrm>
                      <a:off x="0" y="0"/>
                      <a:ext cx="2019300" cy="1162050"/>
                    </a:xfrm>
                    <a:prstGeom prst="rect">
                      <a:avLst/>
                    </a:prstGeom>
                    <a:noFill/>
                    <a:ln w="9525">
                      <a:noFill/>
                      <a:miter lim="800000"/>
                      <a:headEnd/>
                      <a:tailEnd/>
                    </a:ln>
                  </pic:spPr>
                </pic:pic>
              </a:graphicData>
            </a:graphic>
          </wp:anchor>
        </w:drawing>
      </w:r>
    </w:p>
    <w:p w:rsidR="0017390B" w:rsidRDefault="004756D1" w:rsidP="001020B1">
      <w:pPr>
        <w:rPr>
          <w:rFonts w:ascii="Arial" w:hAnsi="Arial" w:cs="Arial"/>
          <w:sz w:val="24"/>
          <w:szCs w:val="24"/>
        </w:rPr>
      </w:pPr>
      <w:r>
        <w:rPr>
          <w:rFonts w:ascii="Arial" w:hAnsi="Arial" w:cs="Arial"/>
          <w:noProof/>
          <w:sz w:val="24"/>
          <w:szCs w:val="24"/>
          <w:lang w:eastAsia="es-ES"/>
        </w:rPr>
        <w:pict>
          <v:shape id="_x0000_s1066" type="#_x0000_t32" style="position:absolute;margin-left:240.75pt;margin-top:180.75pt;width:0;height:19.85pt;flip:y;z-index:251718656;mso-position-horizontal-relative:margin;mso-position-vertical-relative:margin" o:connectortype="straight" strokecolor="red" strokeweight="2.5pt">
            <v:stroke endarrow="block"/>
            <v:shadow color="#868686"/>
            <w10:wrap anchorx="margin" anchory="margin"/>
          </v:shape>
        </w:pict>
      </w:r>
    </w:p>
    <w:p w:rsidR="001020B1" w:rsidRPr="001020B1" w:rsidRDefault="004756D1" w:rsidP="001020B1">
      <w:pPr>
        <w:rPr>
          <w:rFonts w:ascii="Arial" w:hAnsi="Arial" w:cs="Arial"/>
          <w:sz w:val="24"/>
          <w:szCs w:val="24"/>
        </w:rPr>
      </w:pPr>
      <w:r>
        <w:rPr>
          <w:rFonts w:ascii="Arial" w:hAnsi="Arial" w:cs="Arial"/>
          <w:noProof/>
          <w:sz w:val="24"/>
          <w:szCs w:val="24"/>
          <w:lang w:eastAsia="es-ES"/>
        </w:rPr>
        <w:pict>
          <v:shape id="_x0000_s1067" type="#_x0000_t32" style="position:absolute;margin-left:240.75pt;margin-top:244.5pt;width:0;height:19.85pt;z-index:251719680;mso-position-horizontal-relative:margin;mso-position-vertical-relative:margin" o:connectortype="straight" strokecolor="red" strokeweight="2.5pt">
            <v:stroke endarrow="block"/>
            <v:shadow color="#868686"/>
            <w10:wrap anchorx="margin" anchory="margin"/>
          </v:shape>
        </w:pict>
      </w:r>
      <w:r>
        <w:rPr>
          <w:rFonts w:ascii="Arial" w:hAnsi="Arial" w:cs="Arial"/>
          <w:noProof/>
          <w:sz w:val="24"/>
          <w:szCs w:val="24"/>
          <w:lang w:eastAsia="es-ES"/>
        </w:rPr>
        <w:pict>
          <v:shape id="_x0000_s1065" type="#_x0000_t32" style="position:absolute;margin-left:374.25pt;margin-top:226.5pt;width:83.25pt;height:90.75pt;flip:y;z-index:251717632;mso-position-horizontal-relative:margin;mso-position-vertical-relative:margin" o:connectortype="straight" strokecolor="#00b050" strokeweight="2.5pt">
            <v:stroke endarrow="block"/>
            <v:shadow color="#868686"/>
            <w10:wrap anchorx="margin" anchory="margin"/>
          </v:shape>
        </w:pict>
      </w:r>
      <w:r>
        <w:rPr>
          <w:rFonts w:ascii="Arial" w:hAnsi="Arial" w:cs="Arial"/>
          <w:noProof/>
          <w:sz w:val="24"/>
          <w:szCs w:val="24"/>
          <w:lang w:eastAsia="es-ES"/>
        </w:rPr>
        <w:pict>
          <v:shape id="_x0000_s1064" type="#_x0000_t32" style="position:absolute;margin-left:33pt;margin-top:225.75pt;width:61.5pt;height:86.25pt;flip:x y;z-index:251716608;mso-position-horizontal-relative:margin;mso-position-vertical-relative:margin" o:connectortype="straight" strokecolor="#00b050" strokeweight="2.5pt">
            <v:stroke endarrow="block"/>
            <v:shadow color="#868686"/>
            <w10:wrap anchorx="margin" anchory="margin"/>
          </v:shape>
        </w:pict>
      </w:r>
      <w:r w:rsidR="00DC1604">
        <w:rPr>
          <w:rFonts w:ascii="Arial" w:hAnsi="Arial" w:cs="Arial"/>
          <w:noProof/>
          <w:sz w:val="24"/>
          <w:szCs w:val="24"/>
          <w:lang w:eastAsia="es-ES"/>
        </w:rPr>
        <w:drawing>
          <wp:anchor distT="0" distB="0" distL="114300" distR="114300" simplePos="0" relativeHeight="251710464" behindDoc="0" locked="0" layoutInCell="1" allowOverlap="1">
            <wp:simplePos x="0" y="0"/>
            <wp:positionH relativeFrom="margin">
              <wp:posOffset>-409575</wp:posOffset>
            </wp:positionH>
            <wp:positionV relativeFrom="margin">
              <wp:posOffset>1724025</wp:posOffset>
            </wp:positionV>
            <wp:extent cx="1800225" cy="1123950"/>
            <wp:effectExtent l="19050" t="0" r="9525" b="0"/>
            <wp:wrapSquare wrapText="bothSides"/>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cstate="print"/>
                    <a:srcRect/>
                    <a:stretch>
                      <a:fillRect/>
                    </a:stretch>
                  </pic:blipFill>
                  <pic:spPr bwMode="auto">
                    <a:xfrm>
                      <a:off x="0" y="0"/>
                      <a:ext cx="1800225" cy="1123950"/>
                    </a:xfrm>
                    <a:prstGeom prst="rect">
                      <a:avLst/>
                    </a:prstGeom>
                    <a:noFill/>
                    <a:ln w="9525">
                      <a:noFill/>
                      <a:miter lim="800000"/>
                      <a:headEnd/>
                      <a:tailEnd/>
                    </a:ln>
                  </pic:spPr>
                </pic:pic>
              </a:graphicData>
            </a:graphic>
          </wp:anchor>
        </w:drawing>
      </w:r>
    </w:p>
    <w:p w:rsidR="001020B1" w:rsidRPr="001020B1" w:rsidRDefault="004756D1" w:rsidP="001020B1">
      <w:pPr>
        <w:rPr>
          <w:rFonts w:ascii="Arial" w:hAnsi="Arial" w:cs="Arial"/>
          <w:sz w:val="24"/>
          <w:szCs w:val="24"/>
        </w:rPr>
      </w:pPr>
      <w:r>
        <w:rPr>
          <w:rFonts w:ascii="Arial" w:hAnsi="Arial" w:cs="Arial"/>
          <w:noProof/>
          <w:sz w:val="24"/>
          <w:szCs w:val="24"/>
          <w:lang w:eastAsia="es-ES"/>
        </w:rPr>
        <w:pict>
          <v:shape id="_x0000_s1059" type="#_x0000_t32" style="position:absolute;margin-left:261pt;margin-top:280.5pt;width:108.75pt;height:247.15pt;z-index:251709440;mso-position-horizontal-relative:margin;mso-position-vertical-relative:margin" o:connectortype="straight" strokecolor="#00b050" strokeweight="2.5pt">
            <v:stroke endarrow="block"/>
            <v:shadow color="#868686"/>
            <w10:wrap anchorx="margin" anchory="margin"/>
          </v:shape>
        </w:pict>
      </w:r>
      <w:r>
        <w:rPr>
          <w:rFonts w:ascii="Arial" w:hAnsi="Arial" w:cs="Arial"/>
          <w:noProof/>
          <w:sz w:val="24"/>
          <w:szCs w:val="24"/>
          <w:lang w:eastAsia="es-ES"/>
        </w:rPr>
        <w:pict>
          <v:shape id="_x0000_s1071" type="#_x0000_t32" style="position:absolute;margin-left:146.25pt;margin-top:294pt;width:34pt;height:14.15pt;flip:x y;z-index:251723776;mso-position-horizontal-relative:margin;mso-position-vertical-relative:margin" o:connectortype="straight" strokecolor="red" strokeweight="2.5pt">
            <v:stroke endarrow="block"/>
            <v:shadow color="#868686"/>
            <w10:wrap anchorx="margin" anchory="margin"/>
          </v:shape>
        </w:pict>
      </w:r>
      <w:r>
        <w:rPr>
          <w:rFonts w:ascii="Arial" w:hAnsi="Arial" w:cs="Arial"/>
          <w:noProof/>
          <w:sz w:val="24"/>
          <w:szCs w:val="24"/>
          <w:lang w:eastAsia="es-ES"/>
        </w:rPr>
        <w:pict>
          <v:shape id="_x0000_s1072" type="#_x0000_t32" style="position:absolute;margin-left:298.5pt;margin-top:297.4pt;width:34pt;height:14.15pt;flip:y;z-index:251724800;mso-position-horizontal-relative:margin;mso-position-vertical-relative:margin" o:connectortype="straight" strokecolor="red" strokeweight="2.5pt">
            <v:stroke endarrow="block"/>
            <v:shadow color="#868686"/>
            <w10:wrap anchorx="margin" anchory="margin"/>
          </v:shape>
        </w:pict>
      </w:r>
    </w:p>
    <w:p w:rsidR="001020B1" w:rsidRPr="001020B1" w:rsidRDefault="004756D1" w:rsidP="001020B1">
      <w:pPr>
        <w:rPr>
          <w:rFonts w:ascii="Arial" w:hAnsi="Arial" w:cs="Arial"/>
          <w:sz w:val="24"/>
          <w:szCs w:val="24"/>
        </w:rPr>
      </w:pPr>
      <w:r>
        <w:rPr>
          <w:rFonts w:ascii="Arial" w:hAnsi="Arial" w:cs="Arial"/>
          <w:noProof/>
          <w:sz w:val="24"/>
          <w:szCs w:val="24"/>
          <w:lang w:eastAsia="es-ES"/>
        </w:rPr>
        <w:pict>
          <v:shape id="_x0000_s1068" type="#_x0000_t32" style="position:absolute;margin-left:240.75pt;margin-top:299.25pt;width:0;height:19.85pt;flip:y;z-index:251720704;mso-position-horizontal-relative:margin;mso-position-vertical-relative:margin" o:connectortype="straight" strokecolor="red" strokeweight="2.5pt">
            <v:stroke endarrow="block"/>
            <v:shadow color="#868686"/>
            <w10:wrap anchorx="margin" anchory="margin"/>
          </v:shape>
        </w:pict>
      </w:r>
    </w:p>
    <w:p w:rsidR="001020B1" w:rsidRPr="001020B1" w:rsidRDefault="001020B1" w:rsidP="001020B1">
      <w:pPr>
        <w:rPr>
          <w:rFonts w:ascii="Arial" w:hAnsi="Arial" w:cs="Arial"/>
          <w:sz w:val="24"/>
          <w:szCs w:val="24"/>
        </w:rPr>
      </w:pPr>
    </w:p>
    <w:p w:rsidR="001020B1" w:rsidRPr="001020B1" w:rsidRDefault="001020B1" w:rsidP="001020B1">
      <w:pPr>
        <w:rPr>
          <w:rFonts w:ascii="Arial" w:hAnsi="Arial" w:cs="Arial"/>
          <w:sz w:val="24"/>
          <w:szCs w:val="24"/>
        </w:rPr>
      </w:pPr>
    </w:p>
    <w:p w:rsidR="001020B1" w:rsidRPr="001020B1" w:rsidRDefault="001020B1" w:rsidP="001020B1">
      <w:pPr>
        <w:rPr>
          <w:rFonts w:ascii="Arial" w:hAnsi="Arial" w:cs="Arial"/>
          <w:sz w:val="24"/>
          <w:szCs w:val="24"/>
        </w:rPr>
      </w:pPr>
    </w:p>
    <w:p w:rsidR="001020B1" w:rsidRPr="001020B1" w:rsidRDefault="004756D1" w:rsidP="001020B1">
      <w:pPr>
        <w:rPr>
          <w:rFonts w:ascii="Arial" w:hAnsi="Arial" w:cs="Arial"/>
          <w:sz w:val="24"/>
          <w:szCs w:val="24"/>
        </w:rPr>
      </w:pPr>
      <w:r>
        <w:rPr>
          <w:rFonts w:ascii="Arial" w:hAnsi="Arial" w:cs="Arial"/>
          <w:noProof/>
          <w:sz w:val="24"/>
          <w:szCs w:val="24"/>
          <w:lang w:eastAsia="es-ES"/>
        </w:rPr>
        <w:pict>
          <v:shape id="_x0000_s1069" type="#_x0000_t32" style="position:absolute;margin-left:240.75pt;margin-top:426.75pt;width:0;height:19.85pt;z-index:251721728;mso-position-horizontal-relative:margin;mso-position-vertical-relative:margin" o:connectortype="straight" strokecolor="red" strokeweight="2.5pt">
            <v:stroke endarrow="block"/>
            <v:shadow color="#868686"/>
            <w10:wrap anchorx="margin" anchory="margin"/>
          </v:shape>
        </w:pict>
      </w:r>
    </w:p>
    <w:p w:rsidR="001020B1" w:rsidRPr="001020B1" w:rsidRDefault="001020B1" w:rsidP="001020B1">
      <w:pPr>
        <w:rPr>
          <w:rFonts w:ascii="Arial" w:hAnsi="Arial" w:cs="Arial"/>
          <w:sz w:val="24"/>
          <w:szCs w:val="24"/>
        </w:rPr>
      </w:pPr>
    </w:p>
    <w:p w:rsidR="001020B1" w:rsidRPr="001020B1" w:rsidRDefault="004756D1" w:rsidP="001020B1">
      <w:pPr>
        <w:rPr>
          <w:rFonts w:ascii="Arial" w:hAnsi="Arial" w:cs="Arial"/>
          <w:sz w:val="24"/>
          <w:szCs w:val="24"/>
        </w:rPr>
      </w:pPr>
      <w:r>
        <w:rPr>
          <w:rFonts w:ascii="Arial" w:hAnsi="Arial" w:cs="Arial"/>
          <w:noProof/>
          <w:sz w:val="24"/>
          <w:szCs w:val="24"/>
          <w:lang w:eastAsia="es-ES"/>
        </w:rPr>
        <w:pict>
          <v:shape id="_x0000_s1070" type="#_x0000_t32" style="position:absolute;margin-left:240.75pt;margin-top:467.25pt;width:0;height:19.85pt;flip:y;z-index:251722752;mso-position-horizontal-relative:margin;mso-position-vertical-relative:margin" o:connectortype="straight" strokecolor="red" strokeweight="2.5pt">
            <v:stroke endarrow="block"/>
            <v:shadow color="#868686"/>
            <w10:wrap anchorx="margin" anchory="margin"/>
          </v:shape>
        </w:pict>
      </w:r>
    </w:p>
    <w:p w:rsidR="001020B1" w:rsidRPr="001020B1" w:rsidRDefault="004756D1" w:rsidP="001020B1">
      <w:pPr>
        <w:rPr>
          <w:rFonts w:ascii="Arial" w:hAnsi="Arial" w:cs="Arial"/>
          <w:sz w:val="24"/>
          <w:szCs w:val="24"/>
        </w:rPr>
      </w:pPr>
      <w:r>
        <w:rPr>
          <w:rFonts w:ascii="Arial" w:hAnsi="Arial" w:cs="Arial"/>
          <w:noProof/>
          <w:sz w:val="24"/>
          <w:szCs w:val="24"/>
          <w:lang w:eastAsia="es-ES"/>
        </w:rPr>
        <w:pict>
          <v:shape id="_x0000_s1058" type="#_x0000_t32" style="position:absolute;margin-left:119.25pt;margin-top:468.75pt;width:57.75pt;height:86.25pt;flip:x;z-index:251708416;mso-position-horizontal-relative:margin;mso-position-vertical-relative:margin" o:connectortype="straight" strokecolor="#00b050" strokeweight="2.5pt">
            <v:stroke endarrow="block"/>
            <v:shadow color="#868686"/>
            <w10:wrap anchorx="margin" anchory="margin"/>
          </v:shape>
        </w:pict>
      </w:r>
    </w:p>
    <w:p w:rsidR="001020B1" w:rsidRPr="001020B1" w:rsidRDefault="001914BD" w:rsidP="001020B1">
      <w:pPr>
        <w:rPr>
          <w:rFonts w:ascii="Arial" w:hAnsi="Arial" w:cs="Arial"/>
          <w:sz w:val="24"/>
          <w:szCs w:val="24"/>
        </w:rPr>
      </w:pPr>
      <w:r>
        <w:rPr>
          <w:rFonts w:ascii="Arial" w:hAnsi="Arial" w:cs="Arial"/>
          <w:noProof/>
          <w:sz w:val="24"/>
          <w:szCs w:val="24"/>
          <w:lang w:eastAsia="es-ES"/>
        </w:rPr>
        <w:drawing>
          <wp:anchor distT="0" distB="0" distL="114300" distR="114300" simplePos="0" relativeHeight="251705344" behindDoc="0" locked="0" layoutInCell="1" allowOverlap="1">
            <wp:simplePos x="0" y="0"/>
            <wp:positionH relativeFrom="margin">
              <wp:posOffset>3018155</wp:posOffset>
            </wp:positionH>
            <wp:positionV relativeFrom="margin">
              <wp:posOffset>6659245</wp:posOffset>
            </wp:positionV>
            <wp:extent cx="3721735" cy="1434465"/>
            <wp:effectExtent l="57150" t="95250" r="31115" b="70485"/>
            <wp:wrapSquare wrapText="bothSides"/>
            <wp:docPr id="16"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cstate="print"/>
                    <a:srcRect/>
                    <a:stretch>
                      <a:fillRect/>
                    </a:stretch>
                  </pic:blipFill>
                  <pic:spPr bwMode="auto">
                    <a:xfrm rot="21444231">
                      <a:off x="0" y="0"/>
                      <a:ext cx="3721735" cy="1434465"/>
                    </a:xfrm>
                    <a:prstGeom prst="rect">
                      <a:avLst/>
                    </a:prstGeom>
                    <a:noFill/>
                    <a:ln w="9525">
                      <a:noFill/>
                      <a:miter lim="800000"/>
                      <a:headEnd/>
                      <a:tailEnd/>
                    </a:ln>
                  </pic:spPr>
                </pic:pic>
              </a:graphicData>
            </a:graphic>
          </wp:anchor>
        </w:drawing>
      </w:r>
    </w:p>
    <w:p w:rsidR="001020B1" w:rsidRPr="001020B1" w:rsidRDefault="004756D1" w:rsidP="001020B1">
      <w:pPr>
        <w:rPr>
          <w:rFonts w:ascii="Arial" w:hAnsi="Arial" w:cs="Arial"/>
          <w:sz w:val="24"/>
          <w:szCs w:val="24"/>
        </w:rPr>
      </w:pPr>
      <w:r>
        <w:rPr>
          <w:rFonts w:ascii="Arial" w:hAnsi="Arial" w:cs="Arial"/>
          <w:noProof/>
          <w:sz w:val="24"/>
          <w:szCs w:val="24"/>
          <w:lang w:eastAsia="es-ES"/>
        </w:rPr>
        <w:pict>
          <v:shape id="_x0000_s1060" type="#_x0000_t202" style="position:absolute;margin-left:17.8pt;margin-top:625.5pt;width:156.15pt;height:21pt;z-index:251712512;mso-position-horizontal-relative:margin;mso-position-vertical-relative:margin" fillcolor="#00b050" stroked="f" strokecolor="#00b050">
            <v:shadow color="#868686" opacity=".5" offset="-6pt,-6pt"/>
            <v:textbox style="mso-next-textbox:#_x0000_s1060">
              <w:txbxContent>
                <w:p w:rsidR="00DC1604" w:rsidRPr="00DC1604" w:rsidRDefault="00DC1604" w:rsidP="00DC1604">
                  <w:pPr>
                    <w:jc w:val="center"/>
                    <w:rPr>
                      <w:rFonts w:ascii="Arial" w:hAnsi="Arial" w:cs="Arial"/>
                      <w:b/>
                      <w:sz w:val="24"/>
                      <w:szCs w:val="24"/>
                    </w:rPr>
                  </w:pPr>
                  <w:r w:rsidRPr="00DC1604">
                    <w:rPr>
                      <w:rFonts w:ascii="Arial" w:hAnsi="Arial" w:cs="Arial"/>
                      <w:b/>
                      <w:sz w:val="24"/>
                      <w:szCs w:val="24"/>
                    </w:rPr>
                    <w:t>Burocracia Profesional</w:t>
                  </w:r>
                </w:p>
              </w:txbxContent>
            </v:textbox>
            <w10:wrap anchorx="margin" anchory="margin"/>
          </v:shape>
        </w:pict>
      </w:r>
      <w:r>
        <w:rPr>
          <w:rFonts w:ascii="Arial" w:hAnsi="Arial" w:cs="Arial"/>
          <w:noProof/>
          <w:sz w:val="24"/>
          <w:szCs w:val="24"/>
          <w:lang w:eastAsia="es-ES"/>
        </w:rPr>
        <w:pict>
          <v:shape id="_x0000_s1061" type="#_x0000_t202" style="position:absolute;margin-left:324.9pt;margin-top:635.25pt;width:128.65pt;height:20.25pt;z-index:251713536;mso-position-horizontal-relative:margin;mso-position-vertical-relative:margin" fillcolor="#00b050" stroked="f" strokecolor="#548dd4 [1951]">
            <v:shadow color="#868686" opacity=".5" offset="-6pt,-6pt"/>
            <v:textbox style="mso-next-textbox:#_x0000_s1061">
              <w:txbxContent>
                <w:p w:rsidR="00DC1604" w:rsidRPr="00DC1604" w:rsidRDefault="00DC1604" w:rsidP="00DC1604">
                  <w:pPr>
                    <w:jc w:val="center"/>
                    <w:rPr>
                      <w:rFonts w:ascii="Arial" w:hAnsi="Arial" w:cs="Arial"/>
                      <w:b/>
                      <w:sz w:val="24"/>
                      <w:szCs w:val="24"/>
                    </w:rPr>
                  </w:pPr>
                  <w:r w:rsidRPr="00DC1604">
                    <w:rPr>
                      <w:rFonts w:ascii="Arial" w:hAnsi="Arial" w:cs="Arial"/>
                      <w:b/>
                      <w:sz w:val="24"/>
                      <w:szCs w:val="24"/>
                    </w:rPr>
                    <w:t>Forma Divisional</w:t>
                  </w:r>
                </w:p>
              </w:txbxContent>
            </v:textbox>
            <w10:wrap anchorx="margin" anchory="margin"/>
          </v:shape>
        </w:pict>
      </w:r>
      <w:r w:rsidR="00785AC4">
        <w:rPr>
          <w:rFonts w:ascii="Arial" w:hAnsi="Arial" w:cs="Arial"/>
          <w:noProof/>
          <w:sz w:val="24"/>
          <w:szCs w:val="24"/>
          <w:lang w:eastAsia="es-ES"/>
        </w:rPr>
        <w:drawing>
          <wp:anchor distT="0" distB="0" distL="114300" distR="114300" simplePos="0" relativeHeight="251704320" behindDoc="0" locked="0" layoutInCell="1" allowOverlap="1">
            <wp:simplePos x="0" y="0"/>
            <wp:positionH relativeFrom="margin">
              <wp:posOffset>-295275</wp:posOffset>
            </wp:positionH>
            <wp:positionV relativeFrom="margin">
              <wp:posOffset>6829425</wp:posOffset>
            </wp:positionV>
            <wp:extent cx="3021965" cy="1085850"/>
            <wp:effectExtent l="19050" t="0" r="6985" b="0"/>
            <wp:wrapSquare wrapText="bothSides"/>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cstate="print"/>
                    <a:srcRect/>
                    <a:stretch>
                      <a:fillRect/>
                    </a:stretch>
                  </pic:blipFill>
                  <pic:spPr bwMode="auto">
                    <a:xfrm>
                      <a:off x="0" y="0"/>
                      <a:ext cx="3021965" cy="1085850"/>
                    </a:xfrm>
                    <a:prstGeom prst="rect">
                      <a:avLst/>
                    </a:prstGeom>
                    <a:noFill/>
                    <a:ln w="9525">
                      <a:noFill/>
                      <a:miter lim="800000"/>
                      <a:headEnd/>
                      <a:tailEnd/>
                    </a:ln>
                  </pic:spPr>
                </pic:pic>
              </a:graphicData>
            </a:graphic>
          </wp:anchor>
        </w:drawing>
      </w:r>
    </w:p>
    <w:p w:rsidR="001020B1" w:rsidRPr="001020B1" w:rsidRDefault="001020B1" w:rsidP="001020B1">
      <w:pPr>
        <w:rPr>
          <w:rFonts w:ascii="Arial" w:hAnsi="Arial" w:cs="Arial"/>
          <w:sz w:val="24"/>
          <w:szCs w:val="24"/>
        </w:rPr>
      </w:pPr>
    </w:p>
    <w:p w:rsidR="002A431C" w:rsidRDefault="002A431C">
      <w:pPr>
        <w:rPr>
          <w:rFonts w:ascii="Arial" w:hAnsi="Arial" w:cs="Arial"/>
          <w:sz w:val="24"/>
          <w:szCs w:val="24"/>
        </w:rPr>
      </w:pPr>
      <w:r>
        <w:rPr>
          <w:rFonts w:ascii="Arial" w:hAnsi="Arial" w:cs="Arial"/>
          <w:sz w:val="24"/>
          <w:szCs w:val="24"/>
        </w:rPr>
        <w:br w:type="page"/>
      </w:r>
    </w:p>
    <w:p w:rsidR="00074E15" w:rsidRDefault="00074E15" w:rsidP="002A431C">
      <w:pPr>
        <w:rPr>
          <w:rFonts w:ascii="Arial" w:hAnsi="Arial" w:cs="Arial"/>
          <w:sz w:val="24"/>
          <w:szCs w:val="24"/>
        </w:rPr>
      </w:pPr>
      <w:r w:rsidRPr="00074E15">
        <w:rPr>
          <w:rFonts w:ascii="Arial" w:hAnsi="Arial" w:cs="Arial"/>
          <w:b/>
          <w:sz w:val="24"/>
          <w:szCs w:val="24"/>
        </w:rPr>
        <w:lastRenderedPageBreak/>
        <w:t>TENDENCIA A CENTRALIZAR</w:t>
      </w:r>
      <w:r>
        <w:rPr>
          <w:rFonts w:ascii="Arial" w:hAnsi="Arial" w:cs="Arial"/>
          <w:b/>
          <w:sz w:val="24"/>
          <w:szCs w:val="24"/>
        </w:rPr>
        <w:t>:</w:t>
      </w:r>
      <w:r>
        <w:rPr>
          <w:rFonts w:ascii="Arial" w:hAnsi="Arial" w:cs="Arial"/>
          <w:sz w:val="24"/>
          <w:szCs w:val="24"/>
        </w:rPr>
        <w:t xml:space="preserve"> se produce cuando la cumbre estratégica ejerce una presión para alcanzar el control sobre la toma de decisiones. Esto se logra cuando se confía en la supervisión directa como principal mecanismo coordinador, produciendo una centralización tanto en la dimensión vertical como en la dimensión horizontal. En la medida que se cumpla esta tendencia se dará origen a la configuración “ESTRUCTURA SIMPLE”.</w:t>
      </w:r>
    </w:p>
    <w:p w:rsidR="00074E15" w:rsidRDefault="00074E15" w:rsidP="00074E15">
      <w:pPr>
        <w:pStyle w:val="Prrafodelista"/>
        <w:numPr>
          <w:ilvl w:val="0"/>
          <w:numId w:val="14"/>
        </w:numPr>
        <w:rPr>
          <w:rFonts w:ascii="Arial" w:hAnsi="Arial" w:cs="Arial"/>
          <w:sz w:val="24"/>
          <w:szCs w:val="24"/>
        </w:rPr>
      </w:pPr>
      <w:r>
        <w:rPr>
          <w:rFonts w:ascii="Arial" w:hAnsi="Arial" w:cs="Arial"/>
          <w:b/>
          <w:sz w:val="24"/>
          <w:szCs w:val="24"/>
        </w:rPr>
        <w:t>Estructura Simple:</w:t>
      </w:r>
      <w:r>
        <w:rPr>
          <w:rFonts w:ascii="Arial" w:hAnsi="Arial" w:cs="Arial"/>
          <w:sz w:val="24"/>
          <w:szCs w:val="24"/>
        </w:rPr>
        <w:t xml:space="preserve"> se trata de empresas u organizaciones en general pequeñas. La primera etapas de incipientes empresas o de algunas que por sus características son más eficientes organizadas de esta manera. Al referirse a la importancia de la cumbre estratégica no solo se la piensa desde la toma de decisiones sino también porque efectúa tareas propias de la línea media, de la tecnoestructura y hasta del núcleo operativo. Esta configuración se recomienda para organizaciones que atraviesan periodos de crisis</w:t>
      </w:r>
      <w:r w:rsidR="0043266A">
        <w:rPr>
          <w:rFonts w:ascii="Arial" w:hAnsi="Arial" w:cs="Arial"/>
          <w:sz w:val="24"/>
          <w:szCs w:val="24"/>
        </w:rPr>
        <w:t>. La estructura simple estará presente en organizaciones que desarrollen estructuras orgánicas que poseen sistemas técnicos no sofisticados. Se desarrollan en ambientes simples y dinámicos y poseen una fuerte necesidad de poder por parte del gerente general. Mintzberg las considera organizaciones fuera de moda.</w:t>
      </w:r>
    </w:p>
    <w:p w:rsidR="0043266A" w:rsidRDefault="0043266A" w:rsidP="0043266A">
      <w:pPr>
        <w:rPr>
          <w:rFonts w:ascii="Arial" w:hAnsi="Arial" w:cs="Arial"/>
          <w:sz w:val="24"/>
          <w:szCs w:val="24"/>
        </w:rPr>
      </w:pPr>
    </w:p>
    <w:p w:rsidR="005642A3" w:rsidRDefault="005642A3" w:rsidP="0043266A">
      <w:pPr>
        <w:rPr>
          <w:rFonts w:ascii="Arial" w:hAnsi="Arial" w:cs="Arial"/>
          <w:sz w:val="24"/>
          <w:szCs w:val="24"/>
        </w:rPr>
      </w:pPr>
    </w:p>
    <w:p w:rsidR="0043266A" w:rsidRDefault="0043266A" w:rsidP="0043266A">
      <w:pPr>
        <w:rPr>
          <w:rFonts w:ascii="Arial" w:hAnsi="Arial" w:cs="Arial"/>
          <w:sz w:val="24"/>
          <w:szCs w:val="24"/>
        </w:rPr>
      </w:pPr>
      <w:r>
        <w:rPr>
          <w:rFonts w:ascii="Arial" w:hAnsi="Arial" w:cs="Arial"/>
          <w:b/>
          <w:sz w:val="24"/>
          <w:szCs w:val="24"/>
        </w:rPr>
        <w:t>TENDENCIA A ESTANDARIZAR:</w:t>
      </w:r>
      <w:r>
        <w:rPr>
          <w:rFonts w:ascii="Arial" w:hAnsi="Arial" w:cs="Arial"/>
          <w:sz w:val="24"/>
          <w:szCs w:val="24"/>
        </w:rPr>
        <w:t xml:space="preserve"> la tecnoestructura ejerce su tendencia hacia la estandarización especialmente hacia la estandarización de procesos de trabajo, de esta forma la tomamos cerrada porque el diseño de las normas es su razón de ser. Esta situación equivale a una tendencia hacia la descentralización horizontal limitada selectiva que descansa en manos de la tecnoestructura. En la medida que estas condiciones se cumplan se tendera a desarrollar la configuración </w:t>
      </w:r>
      <w:r w:rsidR="005642A3">
        <w:rPr>
          <w:rFonts w:ascii="Arial" w:hAnsi="Arial" w:cs="Arial"/>
          <w:sz w:val="24"/>
          <w:szCs w:val="24"/>
        </w:rPr>
        <w:t>“BUROCRACIA MECÁNICA”.</w:t>
      </w:r>
    </w:p>
    <w:p w:rsidR="005642A3" w:rsidRDefault="005642A3" w:rsidP="005642A3">
      <w:pPr>
        <w:pStyle w:val="Prrafodelista"/>
        <w:numPr>
          <w:ilvl w:val="0"/>
          <w:numId w:val="14"/>
        </w:numPr>
        <w:rPr>
          <w:rFonts w:ascii="Arial" w:hAnsi="Arial" w:cs="Arial"/>
          <w:sz w:val="24"/>
          <w:szCs w:val="24"/>
        </w:rPr>
      </w:pPr>
      <w:r>
        <w:rPr>
          <w:rFonts w:ascii="Arial" w:hAnsi="Arial" w:cs="Arial"/>
          <w:b/>
          <w:sz w:val="24"/>
          <w:szCs w:val="24"/>
        </w:rPr>
        <w:t>Burocracia Mecánica:</w:t>
      </w:r>
      <w:r>
        <w:rPr>
          <w:rFonts w:ascii="Arial" w:hAnsi="Arial" w:cs="Arial"/>
          <w:sz w:val="24"/>
          <w:szCs w:val="24"/>
        </w:rPr>
        <w:t xml:space="preserve"> esta configuración es ideal para encarar la producción de bienes o servicios estandarizados ya que el establecimiento de normas estrictas permitirán controlar mayor cantidad de operarios con un menor nivel de supervisión directa y a su vez lograr desempeños de calidad estandarizada y de alta confiabilidad. Son empresas que desarrollan una estructura mecanicista ya que generan con sus normas una formalización del comportamiento, promueven una especialización de tareas vertical y horizontal y poseen un núcleo operativo de gran tamaño. Se caracterizan por ser antiguas, en general grandes y con un sistema técnico no automatizado. Poseen un ambiente simple estable o rígido, desarrollando sistemas de control externo. Mintzberg las considera como organizaciones no ajustadas a la moda.</w:t>
      </w:r>
    </w:p>
    <w:p w:rsidR="0052675B" w:rsidRDefault="0052675B">
      <w:pPr>
        <w:rPr>
          <w:rFonts w:ascii="Arial" w:hAnsi="Arial" w:cs="Arial"/>
          <w:sz w:val="24"/>
          <w:szCs w:val="24"/>
        </w:rPr>
      </w:pPr>
      <w:r>
        <w:rPr>
          <w:rFonts w:ascii="Arial" w:hAnsi="Arial" w:cs="Arial"/>
          <w:sz w:val="24"/>
          <w:szCs w:val="24"/>
        </w:rPr>
        <w:br w:type="page"/>
      </w:r>
    </w:p>
    <w:p w:rsidR="005642A3" w:rsidRDefault="0052675B" w:rsidP="005642A3">
      <w:pPr>
        <w:rPr>
          <w:rFonts w:ascii="Arial" w:hAnsi="Arial" w:cs="Arial"/>
          <w:sz w:val="24"/>
          <w:szCs w:val="24"/>
        </w:rPr>
      </w:pPr>
      <w:r>
        <w:rPr>
          <w:rFonts w:ascii="Arial" w:hAnsi="Arial" w:cs="Arial"/>
          <w:b/>
          <w:sz w:val="24"/>
          <w:szCs w:val="24"/>
        </w:rPr>
        <w:lastRenderedPageBreak/>
        <w:t>TENDENCIA A PROFESIONALIZAR:</w:t>
      </w:r>
      <w:r>
        <w:rPr>
          <w:rFonts w:ascii="Arial" w:hAnsi="Arial" w:cs="Arial"/>
          <w:sz w:val="24"/>
          <w:szCs w:val="24"/>
        </w:rPr>
        <w:t xml:space="preserve"> el núcleo operativo busca minimizar la influencia de los administradores (tanto de la cumbre estratégica, de la línea media como de la tecnoestructura) sobre el trabajo que desempeña, de esta manera nos encontramos con que promueven una descentralización vertical y horizontal. En la medida que se cumplan estas tendencias el núcleo operativo trabajara de manera autónoma porque conoce su trabajo debido a destrezas pre adquiridas gracias a su profesionalismo. La estandarización de destrezas será entonces el principal mecanismo coordinador entre los miembros de este núcleo operativo</w:t>
      </w:r>
      <w:r w:rsidR="00065AFF">
        <w:rPr>
          <w:rFonts w:ascii="Arial" w:hAnsi="Arial" w:cs="Arial"/>
          <w:sz w:val="24"/>
          <w:szCs w:val="24"/>
        </w:rPr>
        <w:t>. En la medida que estas condiciones se cumplan se tendera a la configuración que Mintzberg llama “BUROCRACIA PROFESIONAL”.</w:t>
      </w:r>
    </w:p>
    <w:p w:rsidR="00065AFF" w:rsidRDefault="00065AFF" w:rsidP="00065AFF">
      <w:pPr>
        <w:pStyle w:val="Prrafodelista"/>
        <w:numPr>
          <w:ilvl w:val="0"/>
          <w:numId w:val="14"/>
        </w:numPr>
        <w:rPr>
          <w:rFonts w:ascii="Arial" w:hAnsi="Arial" w:cs="Arial"/>
          <w:sz w:val="24"/>
          <w:szCs w:val="24"/>
        </w:rPr>
      </w:pPr>
      <w:r>
        <w:rPr>
          <w:rFonts w:ascii="Arial" w:hAnsi="Arial" w:cs="Arial"/>
          <w:b/>
          <w:sz w:val="24"/>
          <w:szCs w:val="24"/>
        </w:rPr>
        <w:t>Burocracia Profesional:</w:t>
      </w:r>
      <w:r>
        <w:rPr>
          <w:rFonts w:ascii="Arial" w:hAnsi="Arial" w:cs="Arial"/>
          <w:sz w:val="24"/>
          <w:szCs w:val="24"/>
        </w:rPr>
        <w:t xml:space="preserve"> generalmente es utilizada para organizar estudios profesionales, entidades educativas y entidades destinadas a la salud. Suelen tener una tecnoestructura pequeña con importante sectores de staff de apoyo (en los que generalmente se desarrollan burocracias mecánicas). Las tareas que se desempeñan en el núcleo operativo son generalmente de un alto nivel profesional y tienden a una descentralización vertical y horizontal de descansa en el núcleo operativo. Son empresas que desarrollan estructuras más de carácter orgánicas que mecanicistas aunque no es una característica excluyente. Poseen una especialización horizontal y se caracterizan por poseer recursos humanos altamente capacitados. Son empresas que poseen tamaño y antigüedad variada y desarrollan un sistema técnico no regulador, poseen un ambiente complejo y en ocasiones estable. Mintzber las considera como estructuras de moda.</w:t>
      </w:r>
    </w:p>
    <w:p w:rsidR="00065AFF" w:rsidRDefault="00501806" w:rsidP="00065AFF">
      <w:pPr>
        <w:rPr>
          <w:rFonts w:ascii="Arial" w:hAnsi="Arial" w:cs="Arial"/>
          <w:sz w:val="24"/>
          <w:szCs w:val="24"/>
        </w:rPr>
      </w:pPr>
      <w:r>
        <w:rPr>
          <w:rFonts w:ascii="Arial" w:hAnsi="Arial" w:cs="Arial"/>
          <w:sz w:val="24"/>
          <w:szCs w:val="24"/>
        </w:rPr>
        <w:br w:type="page"/>
      </w:r>
    </w:p>
    <w:p w:rsidR="00065AFF" w:rsidRDefault="00B415AE" w:rsidP="00065AFF">
      <w:pPr>
        <w:rPr>
          <w:rFonts w:ascii="Arial" w:hAnsi="Arial" w:cs="Arial"/>
          <w:sz w:val="24"/>
          <w:szCs w:val="24"/>
        </w:rPr>
      </w:pPr>
      <w:r>
        <w:rPr>
          <w:rFonts w:ascii="Arial" w:hAnsi="Arial" w:cs="Arial"/>
          <w:b/>
          <w:sz w:val="24"/>
          <w:szCs w:val="24"/>
        </w:rPr>
        <w:lastRenderedPageBreak/>
        <w:t>TENDENCIA A BALCANIZAR:</w:t>
      </w:r>
      <w:r>
        <w:rPr>
          <w:rFonts w:ascii="Arial" w:hAnsi="Arial" w:cs="Arial"/>
          <w:sz w:val="24"/>
          <w:szCs w:val="24"/>
        </w:rPr>
        <w:t xml:space="preserve"> los gerentes de la línea media buscan autonomía en su gestión y para lograrla deberán extraer poder de la cumbre estratégica hacia abajo y si es necesario del núcleo operativo hacia arriba para concentrarlo en sus propias unidades. Estas condiciones favorecen un</w:t>
      </w:r>
      <w:r w:rsidR="00501806">
        <w:rPr>
          <w:rFonts w:ascii="Arial" w:hAnsi="Arial" w:cs="Arial"/>
          <w:sz w:val="24"/>
          <w:szCs w:val="24"/>
        </w:rPr>
        <w:t>a</w:t>
      </w:r>
      <w:r>
        <w:rPr>
          <w:rFonts w:ascii="Arial" w:hAnsi="Arial" w:cs="Arial"/>
          <w:sz w:val="24"/>
          <w:szCs w:val="24"/>
        </w:rPr>
        <w:t xml:space="preserve"> descentralización vertical limitada (paralela) y ofrecen una tendencia a dividir la organización en unidades basadas en características del mercado que pueden controlar sus propias decisiones siendo restringida la coordinación de las actividades entre las distintas unidades a una estandarización de su producción. En la medida que estas condiciones se presenten nos encontraremos con la configuración estructural llamada “FORMA DIVISIONAL”.</w:t>
      </w:r>
    </w:p>
    <w:p w:rsidR="00501806" w:rsidRDefault="00B415AE" w:rsidP="00501806">
      <w:pPr>
        <w:pStyle w:val="Prrafodelista"/>
        <w:numPr>
          <w:ilvl w:val="0"/>
          <w:numId w:val="14"/>
        </w:numPr>
        <w:rPr>
          <w:rFonts w:ascii="Arial" w:hAnsi="Arial" w:cs="Arial"/>
          <w:sz w:val="24"/>
          <w:szCs w:val="24"/>
        </w:rPr>
      </w:pPr>
      <w:r>
        <w:rPr>
          <w:rFonts w:ascii="Arial" w:hAnsi="Arial" w:cs="Arial"/>
          <w:b/>
          <w:sz w:val="24"/>
          <w:szCs w:val="24"/>
        </w:rPr>
        <w:t>Forma Divisional:</w:t>
      </w:r>
      <w:r>
        <w:rPr>
          <w:rFonts w:ascii="Arial" w:hAnsi="Arial" w:cs="Arial"/>
          <w:sz w:val="24"/>
          <w:szCs w:val="24"/>
        </w:rPr>
        <w:t xml:space="preserve"> Mintzberg basa esta configuración en la gestión desarrollada por Alfred Sloan al frente de la General Motors. Consiste en crear distintas divisiones que se encargaran de manejar negocios con distintas características de mercado. Cada unidad tendrá un responsable divisional que tendrá autonomía de gestión para su división concentrando entonces el poder formal de las mismas. Se define un cuartel general que fijara la estrategia corporativa y una unidad financiera que se encargara de recaudar los ingresos de cada una de las divisiones reasignando fondos según la estrategia corporativa.</w:t>
      </w:r>
      <w:r w:rsidR="00501806">
        <w:rPr>
          <w:rFonts w:ascii="Arial" w:hAnsi="Arial" w:cs="Arial"/>
          <w:sz w:val="24"/>
          <w:szCs w:val="24"/>
        </w:rPr>
        <w:t xml:space="preserve"> Las pautas para cada división se fijaran anualmente por acuerdos entre la cumbre estratégica y los responsables divisionales. Es habitual que dentro de cada división se desarrollen burocracias mecánicas, ya que los procesos establecidos para cada división han sido previamente estandarizados.</w:t>
      </w:r>
    </w:p>
    <w:p w:rsidR="00501806" w:rsidRDefault="00501806" w:rsidP="00501806">
      <w:pPr>
        <w:pStyle w:val="Prrafodelista"/>
        <w:rPr>
          <w:rFonts w:ascii="Arial" w:hAnsi="Arial" w:cs="Arial"/>
          <w:sz w:val="24"/>
          <w:szCs w:val="24"/>
        </w:rPr>
      </w:pPr>
      <w:r>
        <w:rPr>
          <w:rFonts w:ascii="Arial" w:hAnsi="Arial" w:cs="Arial"/>
          <w:sz w:val="24"/>
          <w:szCs w:val="24"/>
        </w:rPr>
        <w:t>El mecanismo coordinador predominante será entonces la estandarización por productos/producción, siendo la línea media el sector predominante de la organización. Son empresas que desarrollan estructuras de carácter mecanicistas en las distintas divisiones que se crean. Poseen una especialización vertical y horizontal entre las divisiones y la casa central. Se caracterizan por desarrollar mercados diversificados, por ser grandes y antiguas. Poseen una ambiente relativamente simple y estable. Y deben contar con gerentes intermedios con alta dosis de poder. Mintzber las considera como estructuras de moda, principalmente para las empresas industriales.</w:t>
      </w:r>
    </w:p>
    <w:p w:rsidR="00EB0CA9" w:rsidRDefault="00EB0CA9">
      <w:pPr>
        <w:rPr>
          <w:rFonts w:ascii="Arial" w:hAnsi="Arial" w:cs="Arial"/>
          <w:sz w:val="24"/>
          <w:szCs w:val="24"/>
        </w:rPr>
      </w:pPr>
      <w:r>
        <w:rPr>
          <w:rFonts w:ascii="Arial" w:hAnsi="Arial" w:cs="Arial"/>
          <w:sz w:val="24"/>
          <w:szCs w:val="24"/>
        </w:rPr>
        <w:br w:type="page"/>
      </w:r>
    </w:p>
    <w:p w:rsidR="00501806" w:rsidRDefault="00B1463C" w:rsidP="00501806">
      <w:pPr>
        <w:rPr>
          <w:rFonts w:ascii="Arial" w:hAnsi="Arial" w:cs="Arial"/>
          <w:sz w:val="24"/>
          <w:szCs w:val="24"/>
        </w:rPr>
      </w:pPr>
      <w:r>
        <w:rPr>
          <w:rFonts w:ascii="Arial" w:hAnsi="Arial" w:cs="Arial"/>
          <w:b/>
          <w:sz w:val="24"/>
          <w:szCs w:val="24"/>
        </w:rPr>
        <w:lastRenderedPageBreak/>
        <w:t>TENDENCIA A COLABORAR:</w:t>
      </w:r>
      <w:r>
        <w:rPr>
          <w:rFonts w:ascii="Arial" w:hAnsi="Arial" w:cs="Arial"/>
          <w:sz w:val="24"/>
          <w:szCs w:val="24"/>
        </w:rPr>
        <w:t xml:space="preserve"> </w:t>
      </w:r>
      <w:r w:rsidR="00A273E4">
        <w:rPr>
          <w:rFonts w:ascii="Arial" w:hAnsi="Arial" w:cs="Arial"/>
          <w:sz w:val="24"/>
          <w:szCs w:val="24"/>
        </w:rPr>
        <w:t>cuando el staff de apoyo busca mayor influencia en la organización no ser (como en los casos anteriores) cuando sus miembros alcancen mayor autonomía sino que será cuando se pida su colaboración en la toma de decisiones debido a la pericia que sus miembros tienen. Esto sucede cuando la organización está estructurada en constelaciones de trabajo que son libres de coordinar dentro de y entre ellas mismas por ajuste mutuo. En la medida que estas condiciones se presenten se adoptara la configuración estructural llamada “ADHOCRACIA”. Mintzberg hace referencia a 2 tipos de adhocracia:</w:t>
      </w:r>
    </w:p>
    <w:p w:rsidR="00A273E4" w:rsidRDefault="00A273E4" w:rsidP="00501806">
      <w:pPr>
        <w:pStyle w:val="Prrafodelista"/>
        <w:numPr>
          <w:ilvl w:val="0"/>
          <w:numId w:val="14"/>
        </w:numPr>
        <w:rPr>
          <w:rFonts w:ascii="Arial" w:hAnsi="Arial" w:cs="Arial"/>
          <w:sz w:val="24"/>
          <w:szCs w:val="24"/>
        </w:rPr>
      </w:pPr>
      <w:r>
        <w:rPr>
          <w:rFonts w:ascii="Arial" w:hAnsi="Arial" w:cs="Arial"/>
          <w:b/>
          <w:sz w:val="24"/>
          <w:szCs w:val="24"/>
        </w:rPr>
        <w:t xml:space="preserve">Adhocracia Operativa: </w:t>
      </w:r>
      <w:r w:rsidR="00E926C9">
        <w:rPr>
          <w:rFonts w:ascii="Arial" w:hAnsi="Arial" w:cs="Arial"/>
          <w:sz w:val="24"/>
          <w:szCs w:val="24"/>
        </w:rPr>
        <w:t>es la que desarrolla actividades para servir a su clientela promoviendo con creatividad e innovación la solución de los requerimientos de sus clientes. En este tipo de empresas se promueve la conformación de equipos de trabajo con una importante presencia de los miembros del núcleo operativo profesionalizado que a través de la coordinación de actividades por ajuste mutuo desarrollan proyectos focalizados en satisfacer a los clientes</w:t>
      </w:r>
      <w:r w:rsidR="00950E23">
        <w:rPr>
          <w:rFonts w:ascii="Arial" w:hAnsi="Arial" w:cs="Arial"/>
          <w:sz w:val="24"/>
          <w:szCs w:val="24"/>
        </w:rPr>
        <w:t>. Encontraremos que trabajan con poder formal e informal descentralizado en manos de los miembros del equipo de trabajo para desarrollar una autonomía al desarrollar las actividades.</w:t>
      </w:r>
    </w:p>
    <w:p w:rsidR="00E307A6" w:rsidRDefault="00950E23" w:rsidP="00E307A6">
      <w:pPr>
        <w:pStyle w:val="Prrafodelista"/>
        <w:numPr>
          <w:ilvl w:val="0"/>
          <w:numId w:val="14"/>
        </w:numPr>
        <w:rPr>
          <w:rFonts w:ascii="Arial" w:hAnsi="Arial" w:cs="Arial"/>
          <w:sz w:val="24"/>
          <w:szCs w:val="24"/>
        </w:rPr>
      </w:pPr>
      <w:r>
        <w:rPr>
          <w:rFonts w:ascii="Arial" w:hAnsi="Arial" w:cs="Arial"/>
          <w:b/>
          <w:sz w:val="24"/>
          <w:szCs w:val="24"/>
        </w:rPr>
        <w:t>Adhocracia Administrativa:</w:t>
      </w:r>
      <w:r>
        <w:rPr>
          <w:rFonts w:ascii="Arial" w:hAnsi="Arial" w:cs="Arial"/>
          <w:sz w:val="24"/>
          <w:szCs w:val="24"/>
        </w:rPr>
        <w:t xml:space="preserve"> </w:t>
      </w:r>
      <w:r w:rsidR="00DA268B">
        <w:rPr>
          <w:rFonts w:ascii="Arial" w:hAnsi="Arial" w:cs="Arial"/>
          <w:sz w:val="24"/>
          <w:szCs w:val="24"/>
        </w:rPr>
        <w:t>en este caso se promueve la formación de equipos de trabajo con una fuerte presencia en el staff de apoyo que busca desarrollar proyectos que le servirán a la organización para alcanzar mayor eficiencia. Los equipos de trabajo coordinaran sus actividades por ajuste mutuo buscando creatividad e innovación en los planes de trabajo implementados.</w:t>
      </w:r>
    </w:p>
    <w:p w:rsidR="00E307A6" w:rsidRDefault="00E307A6" w:rsidP="00E307A6">
      <w:pPr>
        <w:rPr>
          <w:rFonts w:ascii="Arial" w:hAnsi="Arial" w:cs="Arial"/>
          <w:sz w:val="24"/>
          <w:szCs w:val="24"/>
        </w:rPr>
      </w:pPr>
      <w:r>
        <w:rPr>
          <w:rFonts w:ascii="Arial" w:hAnsi="Arial" w:cs="Arial"/>
          <w:sz w:val="24"/>
          <w:szCs w:val="24"/>
        </w:rPr>
        <w:t>Son empresas que desarrollan estructuras orgánicas y que poseen una especialización horizontal de puesto de trabajo con recursos humanos con alto nivel de capacitación. Fomenta la utilización de dispositivos de enlaces para desarrollar las actividades propias de cada grupo de trabajo y a su vez entre los distintos grupos de trabajo. Se caracterizan por ser organizaciones jóvenes y por desarrollarse en un ambiente complejo y dinámico. Mintzberg las considera como organización muy de moda.</w:t>
      </w:r>
    </w:p>
    <w:p w:rsidR="00264A7C" w:rsidRDefault="00264A7C">
      <w:pPr>
        <w:rPr>
          <w:rFonts w:ascii="Arial" w:hAnsi="Arial" w:cs="Arial"/>
          <w:sz w:val="24"/>
          <w:szCs w:val="24"/>
        </w:rPr>
      </w:pPr>
      <w:r>
        <w:rPr>
          <w:rFonts w:ascii="Arial" w:hAnsi="Arial" w:cs="Arial"/>
          <w:sz w:val="24"/>
          <w:szCs w:val="24"/>
        </w:rPr>
        <w:br w:type="page"/>
      </w:r>
    </w:p>
    <w:p w:rsidR="000B2A19" w:rsidRDefault="000B2A19" w:rsidP="00E307A6">
      <w:pPr>
        <w:rPr>
          <w:rFonts w:ascii="Arial" w:hAnsi="Arial" w:cs="Arial"/>
          <w:sz w:val="24"/>
          <w:szCs w:val="24"/>
        </w:rPr>
        <w:sectPr w:rsidR="000B2A19" w:rsidSect="00521F75">
          <w:pgSz w:w="11906" w:h="16838"/>
          <w:pgMar w:top="1440" w:right="1080" w:bottom="1440" w:left="1080" w:header="708" w:footer="708" w:gutter="0"/>
          <w:cols w:space="708"/>
          <w:docGrid w:linePitch="360"/>
        </w:sectPr>
      </w:pPr>
    </w:p>
    <w:tbl>
      <w:tblPr>
        <w:tblStyle w:val="Tablaconcuadrcula"/>
        <w:tblpPr w:leftFromText="141" w:rightFromText="141" w:horzAnchor="margin" w:tblpXSpec="center" w:tblpY="-280"/>
        <w:tblW w:w="16198" w:type="dxa"/>
        <w:tblLayout w:type="fixed"/>
        <w:tblLook w:val="04A0"/>
      </w:tblPr>
      <w:tblGrid>
        <w:gridCol w:w="2132"/>
        <w:gridCol w:w="1237"/>
        <w:gridCol w:w="1179"/>
        <w:gridCol w:w="1989"/>
        <w:gridCol w:w="2699"/>
        <w:gridCol w:w="3552"/>
        <w:gridCol w:w="3410"/>
      </w:tblGrid>
      <w:tr w:rsidR="00B849CB" w:rsidRPr="00592F43" w:rsidTr="00B849CB">
        <w:trPr>
          <w:trHeight w:val="1202"/>
        </w:trPr>
        <w:tc>
          <w:tcPr>
            <w:tcW w:w="2132" w:type="dxa"/>
            <w:shd w:val="clear" w:color="auto" w:fill="00B050"/>
            <w:vAlign w:val="center"/>
          </w:tcPr>
          <w:p w:rsidR="0007237D" w:rsidRPr="00592F43" w:rsidRDefault="0007237D" w:rsidP="00B849CB">
            <w:pPr>
              <w:jc w:val="center"/>
              <w:rPr>
                <w:rFonts w:ascii="Arial" w:hAnsi="Arial" w:cs="Arial"/>
                <w:b/>
                <w:sz w:val="28"/>
                <w:szCs w:val="28"/>
              </w:rPr>
            </w:pPr>
            <w:r w:rsidRPr="00592F43">
              <w:rPr>
                <w:rFonts w:ascii="Arial" w:hAnsi="Arial" w:cs="Arial"/>
                <w:b/>
                <w:sz w:val="28"/>
                <w:szCs w:val="28"/>
              </w:rPr>
              <w:lastRenderedPageBreak/>
              <w:t>Configuración</w:t>
            </w:r>
          </w:p>
          <w:p w:rsidR="0007237D" w:rsidRPr="00592F43" w:rsidRDefault="0007237D" w:rsidP="00B849CB">
            <w:pPr>
              <w:jc w:val="center"/>
              <w:rPr>
                <w:rFonts w:ascii="Arial" w:hAnsi="Arial" w:cs="Arial"/>
                <w:b/>
                <w:sz w:val="28"/>
                <w:szCs w:val="28"/>
              </w:rPr>
            </w:pPr>
            <w:r w:rsidRPr="00592F43">
              <w:rPr>
                <w:rFonts w:ascii="Arial" w:hAnsi="Arial" w:cs="Arial"/>
                <w:b/>
                <w:sz w:val="28"/>
                <w:szCs w:val="28"/>
              </w:rPr>
              <w:t>Estructural</w:t>
            </w:r>
          </w:p>
        </w:tc>
        <w:tc>
          <w:tcPr>
            <w:tcW w:w="2416" w:type="dxa"/>
            <w:gridSpan w:val="2"/>
            <w:shd w:val="clear" w:color="auto" w:fill="00B050"/>
            <w:vAlign w:val="center"/>
          </w:tcPr>
          <w:p w:rsidR="0007237D" w:rsidRPr="00592F43" w:rsidRDefault="0007237D" w:rsidP="00B849CB">
            <w:pPr>
              <w:jc w:val="center"/>
              <w:rPr>
                <w:rFonts w:ascii="Arial" w:hAnsi="Arial" w:cs="Arial"/>
                <w:b/>
                <w:sz w:val="28"/>
                <w:szCs w:val="28"/>
              </w:rPr>
            </w:pPr>
            <w:r w:rsidRPr="00592F43">
              <w:rPr>
                <w:rFonts w:ascii="Arial" w:hAnsi="Arial" w:cs="Arial"/>
                <w:b/>
                <w:sz w:val="28"/>
                <w:szCs w:val="28"/>
              </w:rPr>
              <w:t>Parta Clave de la</w:t>
            </w:r>
          </w:p>
          <w:p w:rsidR="0007237D" w:rsidRPr="00592F43" w:rsidRDefault="0007237D" w:rsidP="00B849CB">
            <w:pPr>
              <w:jc w:val="center"/>
              <w:rPr>
                <w:rFonts w:ascii="Arial" w:hAnsi="Arial" w:cs="Arial"/>
                <w:b/>
                <w:sz w:val="28"/>
                <w:szCs w:val="28"/>
              </w:rPr>
            </w:pPr>
            <w:r w:rsidRPr="00592F43">
              <w:rPr>
                <w:rFonts w:ascii="Arial" w:hAnsi="Arial" w:cs="Arial"/>
                <w:b/>
                <w:sz w:val="28"/>
                <w:szCs w:val="28"/>
              </w:rPr>
              <w:t>Organización</w:t>
            </w:r>
          </w:p>
        </w:tc>
        <w:tc>
          <w:tcPr>
            <w:tcW w:w="1989" w:type="dxa"/>
            <w:shd w:val="clear" w:color="auto" w:fill="00B050"/>
            <w:vAlign w:val="center"/>
          </w:tcPr>
          <w:p w:rsidR="0007237D" w:rsidRPr="00592F43" w:rsidRDefault="0007237D" w:rsidP="00B849CB">
            <w:pPr>
              <w:jc w:val="center"/>
              <w:rPr>
                <w:rFonts w:ascii="Arial" w:hAnsi="Arial" w:cs="Arial"/>
                <w:b/>
                <w:sz w:val="28"/>
                <w:szCs w:val="28"/>
              </w:rPr>
            </w:pPr>
            <w:r w:rsidRPr="00592F43">
              <w:rPr>
                <w:rFonts w:ascii="Arial" w:hAnsi="Arial" w:cs="Arial"/>
                <w:b/>
                <w:sz w:val="28"/>
                <w:szCs w:val="28"/>
              </w:rPr>
              <w:t>Mecanismo</w:t>
            </w:r>
          </w:p>
          <w:p w:rsidR="0007237D" w:rsidRPr="00592F43" w:rsidRDefault="0007237D" w:rsidP="00B849CB">
            <w:pPr>
              <w:jc w:val="center"/>
              <w:rPr>
                <w:rFonts w:ascii="Arial" w:hAnsi="Arial" w:cs="Arial"/>
                <w:b/>
                <w:sz w:val="28"/>
                <w:szCs w:val="28"/>
              </w:rPr>
            </w:pPr>
            <w:r w:rsidRPr="00592F43">
              <w:rPr>
                <w:rFonts w:ascii="Arial" w:hAnsi="Arial" w:cs="Arial"/>
                <w:b/>
                <w:sz w:val="28"/>
                <w:szCs w:val="28"/>
              </w:rPr>
              <w:t>Coordinador</w:t>
            </w:r>
          </w:p>
        </w:tc>
        <w:tc>
          <w:tcPr>
            <w:tcW w:w="2699" w:type="dxa"/>
            <w:shd w:val="clear" w:color="auto" w:fill="00B050"/>
            <w:vAlign w:val="center"/>
          </w:tcPr>
          <w:p w:rsidR="0007237D" w:rsidRPr="00592F43" w:rsidRDefault="00BE0334" w:rsidP="00B849CB">
            <w:pPr>
              <w:jc w:val="center"/>
              <w:rPr>
                <w:rFonts w:ascii="Arial" w:hAnsi="Arial" w:cs="Arial"/>
                <w:b/>
                <w:sz w:val="28"/>
                <w:szCs w:val="28"/>
              </w:rPr>
            </w:pPr>
            <w:r>
              <w:rPr>
                <w:rFonts w:ascii="Arial" w:hAnsi="Arial" w:cs="Arial"/>
                <w:b/>
                <w:sz w:val="28"/>
                <w:szCs w:val="28"/>
              </w:rPr>
              <w:t xml:space="preserve">Eje </w:t>
            </w:r>
            <w:r w:rsidR="0007237D" w:rsidRPr="00592F43">
              <w:rPr>
                <w:rFonts w:ascii="Arial" w:hAnsi="Arial" w:cs="Arial"/>
                <w:b/>
                <w:sz w:val="28"/>
                <w:szCs w:val="28"/>
              </w:rPr>
              <w:t>Centralización</w:t>
            </w:r>
            <w:r>
              <w:rPr>
                <w:rFonts w:ascii="Arial" w:hAnsi="Arial" w:cs="Arial"/>
                <w:b/>
                <w:sz w:val="28"/>
                <w:szCs w:val="28"/>
              </w:rPr>
              <w:t xml:space="preserve"> </w:t>
            </w:r>
            <w:r w:rsidR="0007237D" w:rsidRPr="00592F43">
              <w:rPr>
                <w:rFonts w:ascii="Arial" w:hAnsi="Arial" w:cs="Arial"/>
                <w:b/>
                <w:sz w:val="28"/>
                <w:szCs w:val="28"/>
              </w:rPr>
              <w:t>Descentralización</w:t>
            </w:r>
          </w:p>
        </w:tc>
        <w:tc>
          <w:tcPr>
            <w:tcW w:w="3552" w:type="dxa"/>
            <w:shd w:val="clear" w:color="auto" w:fill="00B050"/>
            <w:vAlign w:val="center"/>
          </w:tcPr>
          <w:p w:rsidR="0007237D" w:rsidRPr="00592F43" w:rsidRDefault="0007237D" w:rsidP="00B849CB">
            <w:pPr>
              <w:jc w:val="center"/>
              <w:rPr>
                <w:rFonts w:ascii="Arial" w:hAnsi="Arial" w:cs="Arial"/>
                <w:b/>
                <w:sz w:val="28"/>
                <w:szCs w:val="28"/>
              </w:rPr>
            </w:pPr>
            <w:r w:rsidRPr="00592F43">
              <w:rPr>
                <w:rFonts w:ascii="Arial" w:hAnsi="Arial" w:cs="Arial"/>
                <w:b/>
                <w:sz w:val="28"/>
                <w:szCs w:val="28"/>
              </w:rPr>
              <w:t>Parámetros de</w:t>
            </w:r>
          </w:p>
          <w:p w:rsidR="0007237D" w:rsidRPr="00592F43" w:rsidRDefault="0007237D" w:rsidP="00B849CB">
            <w:pPr>
              <w:jc w:val="center"/>
              <w:rPr>
                <w:rFonts w:ascii="Arial" w:hAnsi="Arial" w:cs="Arial"/>
                <w:b/>
                <w:sz w:val="28"/>
                <w:szCs w:val="28"/>
              </w:rPr>
            </w:pPr>
            <w:r w:rsidRPr="00592F43">
              <w:rPr>
                <w:rFonts w:ascii="Arial" w:hAnsi="Arial" w:cs="Arial"/>
                <w:b/>
                <w:sz w:val="28"/>
                <w:szCs w:val="28"/>
              </w:rPr>
              <w:t>Diseño</w:t>
            </w:r>
          </w:p>
        </w:tc>
        <w:tc>
          <w:tcPr>
            <w:tcW w:w="3410" w:type="dxa"/>
            <w:shd w:val="clear" w:color="auto" w:fill="00B050"/>
            <w:vAlign w:val="center"/>
          </w:tcPr>
          <w:p w:rsidR="0007237D" w:rsidRPr="00592F43" w:rsidRDefault="0007237D" w:rsidP="00B849CB">
            <w:pPr>
              <w:jc w:val="center"/>
              <w:rPr>
                <w:rFonts w:ascii="Arial" w:hAnsi="Arial" w:cs="Arial"/>
                <w:b/>
                <w:sz w:val="28"/>
                <w:szCs w:val="28"/>
              </w:rPr>
            </w:pPr>
            <w:r w:rsidRPr="00592F43">
              <w:rPr>
                <w:rFonts w:ascii="Arial" w:hAnsi="Arial" w:cs="Arial"/>
                <w:b/>
                <w:sz w:val="28"/>
                <w:szCs w:val="28"/>
              </w:rPr>
              <w:t>Factores</w:t>
            </w:r>
          </w:p>
          <w:p w:rsidR="0007237D" w:rsidRPr="00592F43" w:rsidRDefault="0007237D" w:rsidP="00B849CB">
            <w:pPr>
              <w:jc w:val="center"/>
              <w:rPr>
                <w:rFonts w:ascii="Arial" w:hAnsi="Arial" w:cs="Arial"/>
                <w:b/>
                <w:sz w:val="28"/>
                <w:szCs w:val="28"/>
              </w:rPr>
            </w:pPr>
            <w:r w:rsidRPr="00592F43">
              <w:rPr>
                <w:rFonts w:ascii="Arial" w:hAnsi="Arial" w:cs="Arial"/>
                <w:b/>
                <w:sz w:val="28"/>
                <w:szCs w:val="28"/>
              </w:rPr>
              <w:t>Situacionales</w:t>
            </w:r>
          </w:p>
        </w:tc>
      </w:tr>
      <w:tr w:rsidR="00B849CB" w:rsidTr="00B849CB">
        <w:trPr>
          <w:trHeight w:val="1797"/>
        </w:trPr>
        <w:tc>
          <w:tcPr>
            <w:tcW w:w="2132" w:type="dxa"/>
            <w:vAlign w:val="center"/>
          </w:tcPr>
          <w:p w:rsidR="0007237D" w:rsidRDefault="0007237D" w:rsidP="00B849CB">
            <w:pPr>
              <w:jc w:val="center"/>
              <w:rPr>
                <w:rFonts w:ascii="Arial" w:hAnsi="Arial" w:cs="Arial"/>
                <w:sz w:val="24"/>
                <w:szCs w:val="24"/>
              </w:rPr>
            </w:pPr>
            <w:r>
              <w:rPr>
                <w:rFonts w:ascii="Arial" w:hAnsi="Arial" w:cs="Arial"/>
                <w:sz w:val="24"/>
                <w:szCs w:val="24"/>
              </w:rPr>
              <w:t>Estructura</w:t>
            </w:r>
          </w:p>
          <w:p w:rsidR="0007237D" w:rsidRDefault="0007237D" w:rsidP="00B849CB">
            <w:pPr>
              <w:jc w:val="center"/>
              <w:rPr>
                <w:rFonts w:ascii="Arial" w:hAnsi="Arial" w:cs="Arial"/>
                <w:sz w:val="24"/>
                <w:szCs w:val="24"/>
              </w:rPr>
            </w:pPr>
            <w:r>
              <w:rPr>
                <w:rFonts w:ascii="Arial" w:hAnsi="Arial" w:cs="Arial"/>
                <w:sz w:val="24"/>
                <w:szCs w:val="24"/>
              </w:rPr>
              <w:t>Simple</w:t>
            </w:r>
          </w:p>
        </w:tc>
        <w:tc>
          <w:tcPr>
            <w:tcW w:w="2416" w:type="dxa"/>
            <w:gridSpan w:val="2"/>
            <w:vAlign w:val="center"/>
          </w:tcPr>
          <w:p w:rsidR="0007237D" w:rsidRDefault="0007237D" w:rsidP="00B849CB">
            <w:pPr>
              <w:jc w:val="center"/>
              <w:rPr>
                <w:rFonts w:ascii="Arial" w:hAnsi="Arial" w:cs="Arial"/>
                <w:sz w:val="24"/>
                <w:szCs w:val="24"/>
              </w:rPr>
            </w:pPr>
            <w:r>
              <w:rPr>
                <w:rFonts w:ascii="Arial" w:hAnsi="Arial" w:cs="Arial"/>
                <w:sz w:val="24"/>
                <w:szCs w:val="24"/>
              </w:rPr>
              <w:t>Cumbre</w:t>
            </w:r>
          </w:p>
          <w:p w:rsidR="0007237D" w:rsidRDefault="0007237D" w:rsidP="00B849CB">
            <w:pPr>
              <w:jc w:val="center"/>
              <w:rPr>
                <w:rFonts w:ascii="Arial" w:hAnsi="Arial" w:cs="Arial"/>
                <w:sz w:val="24"/>
                <w:szCs w:val="24"/>
              </w:rPr>
            </w:pPr>
            <w:r>
              <w:rPr>
                <w:rFonts w:ascii="Arial" w:hAnsi="Arial" w:cs="Arial"/>
                <w:sz w:val="24"/>
                <w:szCs w:val="24"/>
              </w:rPr>
              <w:t>Estratégica</w:t>
            </w:r>
          </w:p>
        </w:tc>
        <w:tc>
          <w:tcPr>
            <w:tcW w:w="1989" w:type="dxa"/>
            <w:vAlign w:val="center"/>
          </w:tcPr>
          <w:p w:rsidR="0007237D" w:rsidRDefault="0007237D" w:rsidP="00B849CB">
            <w:pPr>
              <w:jc w:val="center"/>
              <w:rPr>
                <w:rFonts w:ascii="Arial" w:hAnsi="Arial" w:cs="Arial"/>
                <w:sz w:val="24"/>
                <w:szCs w:val="24"/>
              </w:rPr>
            </w:pPr>
            <w:r>
              <w:rPr>
                <w:rFonts w:ascii="Arial" w:hAnsi="Arial" w:cs="Arial"/>
                <w:sz w:val="24"/>
                <w:szCs w:val="24"/>
              </w:rPr>
              <w:t>Supervisión</w:t>
            </w:r>
          </w:p>
          <w:p w:rsidR="0007237D" w:rsidRDefault="0007237D" w:rsidP="00B849CB">
            <w:pPr>
              <w:jc w:val="center"/>
              <w:rPr>
                <w:rFonts w:ascii="Arial" w:hAnsi="Arial" w:cs="Arial"/>
                <w:sz w:val="24"/>
                <w:szCs w:val="24"/>
              </w:rPr>
            </w:pPr>
            <w:r>
              <w:rPr>
                <w:rFonts w:ascii="Arial" w:hAnsi="Arial" w:cs="Arial"/>
                <w:sz w:val="24"/>
                <w:szCs w:val="24"/>
              </w:rPr>
              <w:t>Directa</w:t>
            </w:r>
          </w:p>
        </w:tc>
        <w:tc>
          <w:tcPr>
            <w:tcW w:w="2699" w:type="dxa"/>
            <w:vAlign w:val="center"/>
          </w:tcPr>
          <w:p w:rsidR="0007237D" w:rsidRDefault="0007237D" w:rsidP="00B849CB">
            <w:pPr>
              <w:jc w:val="center"/>
              <w:rPr>
                <w:rFonts w:ascii="Arial" w:hAnsi="Arial" w:cs="Arial"/>
                <w:sz w:val="24"/>
                <w:szCs w:val="24"/>
              </w:rPr>
            </w:pPr>
            <w:r>
              <w:rPr>
                <w:rFonts w:ascii="Arial" w:hAnsi="Arial" w:cs="Arial"/>
                <w:sz w:val="24"/>
                <w:szCs w:val="24"/>
              </w:rPr>
              <w:t>Centralización</w:t>
            </w:r>
          </w:p>
          <w:p w:rsidR="0007237D" w:rsidRDefault="0007237D" w:rsidP="00B849CB">
            <w:pPr>
              <w:jc w:val="center"/>
              <w:rPr>
                <w:rFonts w:ascii="Arial" w:hAnsi="Arial" w:cs="Arial"/>
                <w:sz w:val="24"/>
                <w:szCs w:val="24"/>
              </w:rPr>
            </w:pPr>
            <w:r>
              <w:rPr>
                <w:rFonts w:ascii="Arial" w:hAnsi="Arial" w:cs="Arial"/>
                <w:sz w:val="24"/>
                <w:szCs w:val="24"/>
              </w:rPr>
              <w:t xml:space="preserve">Vertical y </w:t>
            </w:r>
          </w:p>
          <w:p w:rsidR="0007237D" w:rsidRDefault="0007237D" w:rsidP="00B849CB">
            <w:pPr>
              <w:jc w:val="center"/>
              <w:rPr>
                <w:rFonts w:ascii="Arial" w:hAnsi="Arial" w:cs="Arial"/>
                <w:sz w:val="24"/>
                <w:szCs w:val="24"/>
              </w:rPr>
            </w:pPr>
            <w:r>
              <w:rPr>
                <w:rFonts w:ascii="Arial" w:hAnsi="Arial" w:cs="Arial"/>
                <w:sz w:val="24"/>
                <w:szCs w:val="24"/>
              </w:rPr>
              <w:t>Horizontal</w:t>
            </w:r>
          </w:p>
        </w:tc>
        <w:tc>
          <w:tcPr>
            <w:tcW w:w="3552" w:type="dxa"/>
            <w:vAlign w:val="center"/>
          </w:tcPr>
          <w:p w:rsidR="0007237D" w:rsidRDefault="0007237D" w:rsidP="00B849CB">
            <w:pPr>
              <w:jc w:val="center"/>
              <w:rPr>
                <w:rFonts w:ascii="Arial" w:hAnsi="Arial" w:cs="Arial"/>
                <w:sz w:val="24"/>
                <w:szCs w:val="24"/>
              </w:rPr>
            </w:pPr>
            <w:r>
              <w:rPr>
                <w:rFonts w:ascii="Arial" w:hAnsi="Arial" w:cs="Arial"/>
                <w:sz w:val="24"/>
                <w:szCs w:val="24"/>
              </w:rPr>
              <w:t>Estructura</w:t>
            </w:r>
            <w:r w:rsidR="00F02C02">
              <w:rPr>
                <w:rFonts w:ascii="Arial" w:hAnsi="Arial" w:cs="Arial"/>
                <w:sz w:val="24"/>
                <w:szCs w:val="24"/>
              </w:rPr>
              <w:t xml:space="preserve"> </w:t>
            </w:r>
            <w:r>
              <w:rPr>
                <w:rFonts w:ascii="Arial" w:hAnsi="Arial" w:cs="Arial"/>
                <w:sz w:val="24"/>
                <w:szCs w:val="24"/>
              </w:rPr>
              <w:t>Orgánica</w:t>
            </w:r>
          </w:p>
        </w:tc>
        <w:tc>
          <w:tcPr>
            <w:tcW w:w="3410" w:type="dxa"/>
            <w:vAlign w:val="center"/>
          </w:tcPr>
          <w:p w:rsidR="0007237D" w:rsidRDefault="00F02C02" w:rsidP="00B849CB">
            <w:pPr>
              <w:rPr>
                <w:rFonts w:ascii="Arial" w:hAnsi="Arial" w:cs="Arial"/>
                <w:sz w:val="24"/>
                <w:szCs w:val="24"/>
              </w:rPr>
            </w:pPr>
            <w:r>
              <w:rPr>
                <w:rFonts w:ascii="Arial" w:hAnsi="Arial" w:cs="Arial"/>
                <w:sz w:val="24"/>
                <w:szCs w:val="24"/>
              </w:rPr>
              <w:t>Joven; pequeña; sistema técnico no sofisticado; ambiente simple y dinámico; fuerte necesidad de poder por parte del gerente general; fuera de moda</w:t>
            </w:r>
          </w:p>
        </w:tc>
      </w:tr>
      <w:tr w:rsidR="00B849CB" w:rsidTr="00B849CB">
        <w:trPr>
          <w:trHeight w:val="1797"/>
        </w:trPr>
        <w:tc>
          <w:tcPr>
            <w:tcW w:w="2132" w:type="dxa"/>
            <w:vAlign w:val="center"/>
          </w:tcPr>
          <w:p w:rsidR="0007237D" w:rsidRDefault="0007237D" w:rsidP="00B849CB">
            <w:pPr>
              <w:jc w:val="center"/>
              <w:rPr>
                <w:rFonts w:ascii="Arial" w:hAnsi="Arial" w:cs="Arial"/>
                <w:sz w:val="24"/>
                <w:szCs w:val="24"/>
              </w:rPr>
            </w:pPr>
            <w:r>
              <w:rPr>
                <w:rFonts w:ascii="Arial" w:hAnsi="Arial" w:cs="Arial"/>
                <w:sz w:val="24"/>
                <w:szCs w:val="24"/>
              </w:rPr>
              <w:t>Burocracia</w:t>
            </w:r>
          </w:p>
          <w:p w:rsidR="0007237D" w:rsidRDefault="0007237D" w:rsidP="00B849CB">
            <w:pPr>
              <w:jc w:val="center"/>
              <w:rPr>
                <w:rFonts w:ascii="Arial" w:hAnsi="Arial" w:cs="Arial"/>
                <w:sz w:val="24"/>
                <w:szCs w:val="24"/>
              </w:rPr>
            </w:pPr>
            <w:r>
              <w:rPr>
                <w:rFonts w:ascii="Arial" w:hAnsi="Arial" w:cs="Arial"/>
                <w:sz w:val="24"/>
                <w:szCs w:val="24"/>
              </w:rPr>
              <w:t>Mecánica</w:t>
            </w:r>
          </w:p>
        </w:tc>
        <w:tc>
          <w:tcPr>
            <w:tcW w:w="2416" w:type="dxa"/>
            <w:gridSpan w:val="2"/>
            <w:vAlign w:val="center"/>
          </w:tcPr>
          <w:p w:rsidR="0007237D" w:rsidRDefault="0007237D" w:rsidP="00B849CB">
            <w:pPr>
              <w:jc w:val="center"/>
              <w:rPr>
                <w:rFonts w:ascii="Arial" w:hAnsi="Arial" w:cs="Arial"/>
                <w:sz w:val="24"/>
                <w:szCs w:val="24"/>
              </w:rPr>
            </w:pPr>
            <w:r>
              <w:rPr>
                <w:rFonts w:ascii="Arial" w:hAnsi="Arial" w:cs="Arial"/>
                <w:sz w:val="24"/>
                <w:szCs w:val="24"/>
              </w:rPr>
              <w:t>Tecnoestructura</w:t>
            </w:r>
          </w:p>
        </w:tc>
        <w:tc>
          <w:tcPr>
            <w:tcW w:w="1989" w:type="dxa"/>
            <w:vAlign w:val="center"/>
          </w:tcPr>
          <w:p w:rsidR="0007237D" w:rsidRDefault="0007237D" w:rsidP="00B849CB">
            <w:pPr>
              <w:jc w:val="center"/>
              <w:rPr>
                <w:rFonts w:ascii="Arial" w:hAnsi="Arial" w:cs="Arial"/>
                <w:sz w:val="24"/>
                <w:szCs w:val="24"/>
              </w:rPr>
            </w:pPr>
            <w:r>
              <w:rPr>
                <w:rFonts w:ascii="Arial" w:hAnsi="Arial" w:cs="Arial"/>
                <w:sz w:val="24"/>
                <w:szCs w:val="24"/>
              </w:rPr>
              <w:t>Estandarización</w:t>
            </w:r>
          </w:p>
          <w:p w:rsidR="0007237D" w:rsidRDefault="0007237D" w:rsidP="00B849CB">
            <w:pPr>
              <w:jc w:val="center"/>
              <w:rPr>
                <w:rFonts w:ascii="Arial" w:hAnsi="Arial" w:cs="Arial"/>
                <w:sz w:val="24"/>
                <w:szCs w:val="24"/>
              </w:rPr>
            </w:pPr>
            <w:r>
              <w:rPr>
                <w:rFonts w:ascii="Arial" w:hAnsi="Arial" w:cs="Arial"/>
                <w:sz w:val="24"/>
                <w:szCs w:val="24"/>
              </w:rPr>
              <w:t>de Procesos</w:t>
            </w:r>
          </w:p>
        </w:tc>
        <w:tc>
          <w:tcPr>
            <w:tcW w:w="2699" w:type="dxa"/>
            <w:vAlign w:val="center"/>
          </w:tcPr>
          <w:p w:rsidR="0007237D" w:rsidRDefault="0007237D" w:rsidP="00B849CB">
            <w:pPr>
              <w:jc w:val="center"/>
              <w:rPr>
                <w:rFonts w:ascii="Arial" w:hAnsi="Arial" w:cs="Arial"/>
                <w:sz w:val="24"/>
                <w:szCs w:val="24"/>
              </w:rPr>
            </w:pPr>
            <w:r>
              <w:rPr>
                <w:rFonts w:ascii="Arial" w:hAnsi="Arial" w:cs="Arial"/>
                <w:sz w:val="24"/>
                <w:szCs w:val="24"/>
              </w:rPr>
              <w:t>Descentralización</w:t>
            </w:r>
          </w:p>
          <w:p w:rsidR="0007237D" w:rsidRDefault="0007237D" w:rsidP="00B849CB">
            <w:pPr>
              <w:jc w:val="center"/>
              <w:rPr>
                <w:rFonts w:ascii="Arial" w:hAnsi="Arial" w:cs="Arial"/>
                <w:sz w:val="24"/>
                <w:szCs w:val="24"/>
              </w:rPr>
            </w:pPr>
            <w:r>
              <w:rPr>
                <w:rFonts w:ascii="Arial" w:hAnsi="Arial" w:cs="Arial"/>
                <w:sz w:val="24"/>
                <w:szCs w:val="24"/>
              </w:rPr>
              <w:t>Horizontal Limitada</w:t>
            </w:r>
          </w:p>
          <w:p w:rsidR="0007237D" w:rsidRDefault="0007237D" w:rsidP="00B849CB">
            <w:pPr>
              <w:jc w:val="center"/>
              <w:rPr>
                <w:rFonts w:ascii="Arial" w:hAnsi="Arial" w:cs="Arial"/>
                <w:sz w:val="24"/>
                <w:szCs w:val="24"/>
              </w:rPr>
            </w:pPr>
            <w:r>
              <w:rPr>
                <w:rFonts w:ascii="Arial" w:hAnsi="Arial" w:cs="Arial"/>
                <w:sz w:val="24"/>
                <w:szCs w:val="24"/>
              </w:rPr>
              <w:t>Selectiva (con</w:t>
            </w:r>
          </w:p>
          <w:p w:rsidR="0007237D" w:rsidRDefault="0007237D" w:rsidP="00B849CB">
            <w:pPr>
              <w:jc w:val="center"/>
              <w:rPr>
                <w:rFonts w:ascii="Arial" w:hAnsi="Arial" w:cs="Arial"/>
                <w:sz w:val="24"/>
                <w:szCs w:val="24"/>
              </w:rPr>
            </w:pPr>
            <w:r>
              <w:rPr>
                <w:rFonts w:ascii="Arial" w:hAnsi="Arial" w:cs="Arial"/>
                <w:sz w:val="24"/>
                <w:szCs w:val="24"/>
              </w:rPr>
              <w:t>Centralización</w:t>
            </w:r>
          </w:p>
          <w:p w:rsidR="0007237D" w:rsidRDefault="0007237D" w:rsidP="00B849CB">
            <w:pPr>
              <w:jc w:val="center"/>
              <w:rPr>
                <w:rFonts w:ascii="Arial" w:hAnsi="Arial" w:cs="Arial"/>
                <w:sz w:val="24"/>
                <w:szCs w:val="24"/>
              </w:rPr>
            </w:pPr>
            <w:r>
              <w:rPr>
                <w:rFonts w:ascii="Arial" w:hAnsi="Arial" w:cs="Arial"/>
                <w:sz w:val="24"/>
                <w:szCs w:val="24"/>
              </w:rPr>
              <w:t>Vertical)</w:t>
            </w:r>
          </w:p>
        </w:tc>
        <w:tc>
          <w:tcPr>
            <w:tcW w:w="3552" w:type="dxa"/>
            <w:vAlign w:val="center"/>
          </w:tcPr>
          <w:p w:rsidR="0007237D" w:rsidRDefault="002850C3" w:rsidP="00B849CB">
            <w:pPr>
              <w:rPr>
                <w:rFonts w:ascii="Arial" w:hAnsi="Arial" w:cs="Arial"/>
                <w:sz w:val="24"/>
                <w:szCs w:val="24"/>
              </w:rPr>
            </w:pPr>
            <w:r>
              <w:rPr>
                <w:rFonts w:ascii="Arial" w:hAnsi="Arial" w:cs="Arial"/>
                <w:sz w:val="24"/>
                <w:szCs w:val="24"/>
              </w:rPr>
              <w:t>Formalización del comportamiento; especialización vertical y horizontal; agrupamiento funcional; planeamiento de las acciones; núcleo operativo grande</w:t>
            </w:r>
          </w:p>
        </w:tc>
        <w:tc>
          <w:tcPr>
            <w:tcW w:w="3410" w:type="dxa"/>
            <w:vAlign w:val="center"/>
          </w:tcPr>
          <w:p w:rsidR="0007237D" w:rsidRDefault="00F02C02" w:rsidP="00B849CB">
            <w:pPr>
              <w:rPr>
                <w:rFonts w:ascii="Arial" w:hAnsi="Arial" w:cs="Arial"/>
                <w:sz w:val="24"/>
                <w:szCs w:val="24"/>
              </w:rPr>
            </w:pPr>
            <w:r>
              <w:rPr>
                <w:rFonts w:ascii="Arial" w:hAnsi="Arial" w:cs="Arial"/>
                <w:sz w:val="24"/>
                <w:szCs w:val="24"/>
              </w:rPr>
              <w:t>Antigua; grande; sistema técnico no automatizado; ambiente simple; control externo; no ajustado a la moda</w:t>
            </w:r>
          </w:p>
        </w:tc>
      </w:tr>
      <w:tr w:rsidR="00B849CB" w:rsidTr="00B849CB">
        <w:trPr>
          <w:trHeight w:val="1929"/>
        </w:trPr>
        <w:tc>
          <w:tcPr>
            <w:tcW w:w="2132" w:type="dxa"/>
            <w:vAlign w:val="center"/>
          </w:tcPr>
          <w:p w:rsidR="0007237D" w:rsidRDefault="0007237D" w:rsidP="00B849CB">
            <w:pPr>
              <w:jc w:val="center"/>
              <w:rPr>
                <w:rFonts w:ascii="Arial" w:hAnsi="Arial" w:cs="Arial"/>
                <w:sz w:val="24"/>
                <w:szCs w:val="24"/>
              </w:rPr>
            </w:pPr>
            <w:r>
              <w:rPr>
                <w:rFonts w:ascii="Arial" w:hAnsi="Arial" w:cs="Arial"/>
                <w:sz w:val="24"/>
                <w:szCs w:val="24"/>
              </w:rPr>
              <w:t>Burocracia</w:t>
            </w:r>
          </w:p>
          <w:p w:rsidR="0007237D" w:rsidRDefault="0007237D" w:rsidP="00B849CB">
            <w:pPr>
              <w:jc w:val="center"/>
              <w:rPr>
                <w:rFonts w:ascii="Arial" w:hAnsi="Arial" w:cs="Arial"/>
                <w:sz w:val="24"/>
                <w:szCs w:val="24"/>
              </w:rPr>
            </w:pPr>
            <w:r>
              <w:rPr>
                <w:rFonts w:ascii="Arial" w:hAnsi="Arial" w:cs="Arial"/>
                <w:sz w:val="24"/>
                <w:szCs w:val="24"/>
              </w:rPr>
              <w:t>Profesional</w:t>
            </w:r>
          </w:p>
        </w:tc>
        <w:tc>
          <w:tcPr>
            <w:tcW w:w="2416" w:type="dxa"/>
            <w:gridSpan w:val="2"/>
            <w:vAlign w:val="center"/>
          </w:tcPr>
          <w:p w:rsidR="0007237D" w:rsidRDefault="0007237D" w:rsidP="00B849CB">
            <w:pPr>
              <w:jc w:val="center"/>
              <w:rPr>
                <w:rFonts w:ascii="Arial" w:hAnsi="Arial" w:cs="Arial"/>
                <w:sz w:val="24"/>
                <w:szCs w:val="24"/>
              </w:rPr>
            </w:pPr>
            <w:r>
              <w:rPr>
                <w:rFonts w:ascii="Arial" w:hAnsi="Arial" w:cs="Arial"/>
                <w:sz w:val="24"/>
                <w:szCs w:val="24"/>
              </w:rPr>
              <w:t>Núcleo</w:t>
            </w:r>
          </w:p>
          <w:p w:rsidR="0007237D" w:rsidRDefault="0007237D" w:rsidP="00B849CB">
            <w:pPr>
              <w:jc w:val="center"/>
              <w:rPr>
                <w:rFonts w:ascii="Arial" w:hAnsi="Arial" w:cs="Arial"/>
                <w:sz w:val="24"/>
                <w:szCs w:val="24"/>
              </w:rPr>
            </w:pPr>
            <w:r>
              <w:rPr>
                <w:rFonts w:ascii="Arial" w:hAnsi="Arial" w:cs="Arial"/>
                <w:sz w:val="24"/>
                <w:szCs w:val="24"/>
              </w:rPr>
              <w:t>Operativo</w:t>
            </w:r>
          </w:p>
        </w:tc>
        <w:tc>
          <w:tcPr>
            <w:tcW w:w="1989" w:type="dxa"/>
            <w:vAlign w:val="center"/>
          </w:tcPr>
          <w:p w:rsidR="0007237D" w:rsidRDefault="0007237D" w:rsidP="00B849CB">
            <w:pPr>
              <w:jc w:val="center"/>
              <w:rPr>
                <w:rFonts w:ascii="Arial" w:hAnsi="Arial" w:cs="Arial"/>
                <w:sz w:val="24"/>
                <w:szCs w:val="24"/>
              </w:rPr>
            </w:pPr>
            <w:r>
              <w:rPr>
                <w:rFonts w:ascii="Arial" w:hAnsi="Arial" w:cs="Arial"/>
                <w:sz w:val="24"/>
                <w:szCs w:val="24"/>
              </w:rPr>
              <w:t>Estandarización</w:t>
            </w:r>
          </w:p>
          <w:p w:rsidR="0007237D" w:rsidRDefault="0007237D" w:rsidP="00B849CB">
            <w:pPr>
              <w:jc w:val="center"/>
              <w:rPr>
                <w:rFonts w:ascii="Arial" w:hAnsi="Arial" w:cs="Arial"/>
                <w:sz w:val="24"/>
                <w:szCs w:val="24"/>
              </w:rPr>
            </w:pPr>
            <w:r>
              <w:rPr>
                <w:rFonts w:ascii="Arial" w:hAnsi="Arial" w:cs="Arial"/>
                <w:sz w:val="24"/>
                <w:szCs w:val="24"/>
              </w:rPr>
              <w:t>de Destrezas</w:t>
            </w:r>
          </w:p>
        </w:tc>
        <w:tc>
          <w:tcPr>
            <w:tcW w:w="2699" w:type="dxa"/>
            <w:vAlign w:val="center"/>
          </w:tcPr>
          <w:p w:rsidR="0007237D" w:rsidRDefault="0007237D" w:rsidP="00B849CB">
            <w:pPr>
              <w:jc w:val="center"/>
              <w:rPr>
                <w:rFonts w:ascii="Arial" w:hAnsi="Arial" w:cs="Arial"/>
                <w:sz w:val="24"/>
                <w:szCs w:val="24"/>
              </w:rPr>
            </w:pPr>
            <w:r>
              <w:rPr>
                <w:rFonts w:ascii="Arial" w:hAnsi="Arial" w:cs="Arial"/>
                <w:sz w:val="24"/>
                <w:szCs w:val="24"/>
              </w:rPr>
              <w:t>Descentralización</w:t>
            </w:r>
          </w:p>
          <w:p w:rsidR="0007237D" w:rsidRDefault="0007237D" w:rsidP="00B849CB">
            <w:pPr>
              <w:jc w:val="center"/>
              <w:rPr>
                <w:rFonts w:ascii="Arial" w:hAnsi="Arial" w:cs="Arial"/>
                <w:sz w:val="24"/>
                <w:szCs w:val="24"/>
              </w:rPr>
            </w:pPr>
            <w:r>
              <w:rPr>
                <w:rFonts w:ascii="Arial" w:hAnsi="Arial" w:cs="Arial"/>
                <w:sz w:val="24"/>
                <w:szCs w:val="24"/>
              </w:rPr>
              <w:t>Vertical y</w:t>
            </w:r>
          </w:p>
          <w:p w:rsidR="0007237D" w:rsidRDefault="0007237D" w:rsidP="00B849CB">
            <w:pPr>
              <w:jc w:val="center"/>
              <w:rPr>
                <w:rFonts w:ascii="Arial" w:hAnsi="Arial" w:cs="Arial"/>
                <w:sz w:val="24"/>
                <w:szCs w:val="24"/>
              </w:rPr>
            </w:pPr>
            <w:r>
              <w:rPr>
                <w:rFonts w:ascii="Arial" w:hAnsi="Arial" w:cs="Arial"/>
                <w:sz w:val="24"/>
                <w:szCs w:val="24"/>
              </w:rPr>
              <w:t>Horizontal</w:t>
            </w:r>
          </w:p>
        </w:tc>
        <w:tc>
          <w:tcPr>
            <w:tcW w:w="3552" w:type="dxa"/>
            <w:vAlign w:val="center"/>
          </w:tcPr>
          <w:p w:rsidR="0007237D" w:rsidRDefault="008C2560" w:rsidP="00B849CB">
            <w:pPr>
              <w:rPr>
                <w:rFonts w:ascii="Arial" w:hAnsi="Arial" w:cs="Arial"/>
                <w:sz w:val="24"/>
                <w:szCs w:val="24"/>
              </w:rPr>
            </w:pPr>
            <w:r>
              <w:rPr>
                <w:rFonts w:ascii="Arial" w:hAnsi="Arial" w:cs="Arial"/>
                <w:sz w:val="24"/>
                <w:szCs w:val="24"/>
              </w:rPr>
              <w:t>Nivel de capacitación elevado; especialización horizontal de tareas; ampliación vertical del puesto</w:t>
            </w:r>
          </w:p>
        </w:tc>
        <w:tc>
          <w:tcPr>
            <w:tcW w:w="3410" w:type="dxa"/>
            <w:vAlign w:val="center"/>
          </w:tcPr>
          <w:p w:rsidR="0007237D" w:rsidRDefault="00F02C02" w:rsidP="00B849CB">
            <w:pPr>
              <w:rPr>
                <w:rFonts w:ascii="Arial" w:hAnsi="Arial" w:cs="Arial"/>
                <w:sz w:val="24"/>
                <w:szCs w:val="24"/>
              </w:rPr>
            </w:pPr>
            <w:r>
              <w:rPr>
                <w:rFonts w:ascii="Arial" w:hAnsi="Arial" w:cs="Arial"/>
                <w:sz w:val="24"/>
                <w:szCs w:val="24"/>
              </w:rPr>
              <w:t>Ambiente complejo y estable; sistema técnico no regulador, no sofisticado; estructura de moda</w:t>
            </w:r>
          </w:p>
        </w:tc>
      </w:tr>
      <w:tr w:rsidR="00B849CB" w:rsidTr="00B849CB">
        <w:trPr>
          <w:trHeight w:val="1797"/>
        </w:trPr>
        <w:tc>
          <w:tcPr>
            <w:tcW w:w="2132" w:type="dxa"/>
            <w:vAlign w:val="center"/>
          </w:tcPr>
          <w:p w:rsidR="0007237D" w:rsidRDefault="0007237D" w:rsidP="00B849CB">
            <w:pPr>
              <w:jc w:val="center"/>
              <w:rPr>
                <w:rFonts w:ascii="Arial" w:hAnsi="Arial" w:cs="Arial"/>
                <w:sz w:val="24"/>
                <w:szCs w:val="24"/>
              </w:rPr>
            </w:pPr>
            <w:r>
              <w:rPr>
                <w:rFonts w:ascii="Arial" w:hAnsi="Arial" w:cs="Arial"/>
                <w:sz w:val="24"/>
                <w:szCs w:val="24"/>
              </w:rPr>
              <w:t>Forma</w:t>
            </w:r>
          </w:p>
          <w:p w:rsidR="0007237D" w:rsidRDefault="0007237D" w:rsidP="00B849CB">
            <w:pPr>
              <w:jc w:val="center"/>
              <w:rPr>
                <w:rFonts w:ascii="Arial" w:hAnsi="Arial" w:cs="Arial"/>
                <w:sz w:val="24"/>
                <w:szCs w:val="24"/>
              </w:rPr>
            </w:pPr>
            <w:r>
              <w:rPr>
                <w:rFonts w:ascii="Arial" w:hAnsi="Arial" w:cs="Arial"/>
                <w:sz w:val="24"/>
                <w:szCs w:val="24"/>
              </w:rPr>
              <w:t>Divisional</w:t>
            </w:r>
          </w:p>
        </w:tc>
        <w:tc>
          <w:tcPr>
            <w:tcW w:w="2416" w:type="dxa"/>
            <w:gridSpan w:val="2"/>
            <w:vAlign w:val="center"/>
          </w:tcPr>
          <w:p w:rsidR="0007237D" w:rsidRDefault="0007237D" w:rsidP="00B849CB">
            <w:pPr>
              <w:jc w:val="center"/>
              <w:rPr>
                <w:rFonts w:ascii="Arial" w:hAnsi="Arial" w:cs="Arial"/>
                <w:sz w:val="24"/>
                <w:szCs w:val="24"/>
              </w:rPr>
            </w:pPr>
            <w:r>
              <w:rPr>
                <w:rFonts w:ascii="Arial" w:hAnsi="Arial" w:cs="Arial"/>
                <w:sz w:val="24"/>
                <w:szCs w:val="24"/>
              </w:rPr>
              <w:t>Línea</w:t>
            </w:r>
          </w:p>
          <w:p w:rsidR="0007237D" w:rsidRDefault="0007237D" w:rsidP="00B849CB">
            <w:pPr>
              <w:jc w:val="center"/>
              <w:rPr>
                <w:rFonts w:ascii="Arial" w:hAnsi="Arial" w:cs="Arial"/>
                <w:sz w:val="24"/>
                <w:szCs w:val="24"/>
              </w:rPr>
            </w:pPr>
            <w:r>
              <w:rPr>
                <w:rFonts w:ascii="Arial" w:hAnsi="Arial" w:cs="Arial"/>
                <w:sz w:val="24"/>
                <w:szCs w:val="24"/>
              </w:rPr>
              <w:t>Media</w:t>
            </w:r>
          </w:p>
        </w:tc>
        <w:tc>
          <w:tcPr>
            <w:tcW w:w="1989" w:type="dxa"/>
            <w:vAlign w:val="center"/>
          </w:tcPr>
          <w:p w:rsidR="0007237D" w:rsidRDefault="0007237D" w:rsidP="00B849CB">
            <w:pPr>
              <w:jc w:val="center"/>
              <w:rPr>
                <w:rFonts w:ascii="Arial" w:hAnsi="Arial" w:cs="Arial"/>
                <w:sz w:val="24"/>
                <w:szCs w:val="24"/>
              </w:rPr>
            </w:pPr>
            <w:r>
              <w:rPr>
                <w:rFonts w:ascii="Arial" w:hAnsi="Arial" w:cs="Arial"/>
                <w:sz w:val="24"/>
                <w:szCs w:val="24"/>
              </w:rPr>
              <w:t>Estandarización</w:t>
            </w:r>
          </w:p>
          <w:p w:rsidR="0007237D" w:rsidRDefault="0007237D" w:rsidP="00B849CB">
            <w:pPr>
              <w:jc w:val="center"/>
              <w:rPr>
                <w:rFonts w:ascii="Arial" w:hAnsi="Arial" w:cs="Arial"/>
                <w:sz w:val="24"/>
                <w:szCs w:val="24"/>
              </w:rPr>
            </w:pPr>
            <w:r>
              <w:rPr>
                <w:rFonts w:ascii="Arial" w:hAnsi="Arial" w:cs="Arial"/>
                <w:sz w:val="24"/>
                <w:szCs w:val="24"/>
              </w:rPr>
              <w:t>de Producto</w:t>
            </w:r>
          </w:p>
        </w:tc>
        <w:tc>
          <w:tcPr>
            <w:tcW w:w="2699" w:type="dxa"/>
            <w:vAlign w:val="center"/>
          </w:tcPr>
          <w:p w:rsidR="0007237D" w:rsidRDefault="0007237D" w:rsidP="00B849CB">
            <w:pPr>
              <w:jc w:val="center"/>
              <w:rPr>
                <w:rFonts w:ascii="Arial" w:hAnsi="Arial" w:cs="Arial"/>
                <w:sz w:val="24"/>
                <w:szCs w:val="24"/>
              </w:rPr>
            </w:pPr>
            <w:r>
              <w:rPr>
                <w:rFonts w:ascii="Arial" w:hAnsi="Arial" w:cs="Arial"/>
                <w:sz w:val="24"/>
                <w:szCs w:val="24"/>
              </w:rPr>
              <w:t>Descentralización</w:t>
            </w:r>
          </w:p>
          <w:p w:rsidR="0007237D" w:rsidRDefault="0007237D" w:rsidP="00B849CB">
            <w:pPr>
              <w:jc w:val="center"/>
              <w:rPr>
                <w:rFonts w:ascii="Arial" w:hAnsi="Arial" w:cs="Arial"/>
                <w:sz w:val="24"/>
                <w:szCs w:val="24"/>
              </w:rPr>
            </w:pPr>
            <w:r>
              <w:rPr>
                <w:rFonts w:ascii="Arial" w:hAnsi="Arial" w:cs="Arial"/>
                <w:sz w:val="24"/>
                <w:szCs w:val="24"/>
              </w:rPr>
              <w:t>Vertical Limitada</w:t>
            </w:r>
          </w:p>
          <w:p w:rsidR="0007237D" w:rsidRDefault="0007237D" w:rsidP="00B849CB">
            <w:pPr>
              <w:jc w:val="center"/>
              <w:rPr>
                <w:rFonts w:ascii="Arial" w:hAnsi="Arial" w:cs="Arial"/>
                <w:sz w:val="24"/>
                <w:szCs w:val="24"/>
              </w:rPr>
            </w:pPr>
            <w:r>
              <w:rPr>
                <w:rFonts w:ascii="Arial" w:hAnsi="Arial" w:cs="Arial"/>
                <w:sz w:val="24"/>
                <w:szCs w:val="24"/>
              </w:rPr>
              <w:t>Paralela</w:t>
            </w:r>
          </w:p>
        </w:tc>
        <w:tc>
          <w:tcPr>
            <w:tcW w:w="3552" w:type="dxa"/>
            <w:vAlign w:val="center"/>
          </w:tcPr>
          <w:p w:rsidR="0007237D" w:rsidRDefault="008C2560" w:rsidP="00B849CB">
            <w:pPr>
              <w:rPr>
                <w:rFonts w:ascii="Arial" w:hAnsi="Arial" w:cs="Arial"/>
                <w:sz w:val="24"/>
                <w:szCs w:val="24"/>
              </w:rPr>
            </w:pPr>
            <w:r>
              <w:rPr>
                <w:rFonts w:ascii="Arial" w:hAnsi="Arial" w:cs="Arial"/>
                <w:sz w:val="24"/>
                <w:szCs w:val="24"/>
              </w:rPr>
              <w:t>Agrupamiento comercial; sistemas de control de desempeño; especialización vertical y horizontal</w:t>
            </w:r>
          </w:p>
        </w:tc>
        <w:tc>
          <w:tcPr>
            <w:tcW w:w="3410" w:type="dxa"/>
            <w:vAlign w:val="center"/>
          </w:tcPr>
          <w:p w:rsidR="0007237D" w:rsidRDefault="00F02C02" w:rsidP="00B849CB">
            <w:pPr>
              <w:rPr>
                <w:rFonts w:ascii="Arial" w:hAnsi="Arial" w:cs="Arial"/>
                <w:sz w:val="24"/>
                <w:szCs w:val="24"/>
              </w:rPr>
            </w:pPr>
            <w:r>
              <w:rPr>
                <w:rFonts w:ascii="Arial" w:hAnsi="Arial" w:cs="Arial"/>
                <w:sz w:val="24"/>
                <w:szCs w:val="24"/>
              </w:rPr>
              <w:t>Mercados diversificados; antiguas; gran necesidad de poder por parte de los gerentes intermedios; ajustadas a la moda</w:t>
            </w:r>
          </w:p>
        </w:tc>
      </w:tr>
      <w:tr w:rsidR="00B849CB" w:rsidTr="00247FA5">
        <w:trPr>
          <w:trHeight w:val="908"/>
        </w:trPr>
        <w:tc>
          <w:tcPr>
            <w:tcW w:w="2132" w:type="dxa"/>
            <w:vMerge w:val="restart"/>
            <w:vAlign w:val="center"/>
          </w:tcPr>
          <w:p w:rsidR="0007237D" w:rsidRDefault="0007237D" w:rsidP="00B849CB">
            <w:pPr>
              <w:jc w:val="center"/>
              <w:rPr>
                <w:rFonts w:ascii="Arial" w:hAnsi="Arial" w:cs="Arial"/>
                <w:sz w:val="24"/>
                <w:szCs w:val="24"/>
              </w:rPr>
            </w:pPr>
            <w:r>
              <w:rPr>
                <w:rFonts w:ascii="Arial" w:hAnsi="Arial" w:cs="Arial"/>
                <w:sz w:val="24"/>
                <w:szCs w:val="24"/>
              </w:rPr>
              <w:t>Adhocracia</w:t>
            </w:r>
          </w:p>
        </w:tc>
        <w:tc>
          <w:tcPr>
            <w:tcW w:w="1237" w:type="dxa"/>
            <w:vAlign w:val="center"/>
          </w:tcPr>
          <w:p w:rsidR="0007237D" w:rsidRPr="00247FA5" w:rsidRDefault="0007237D" w:rsidP="00B849CB">
            <w:pPr>
              <w:jc w:val="center"/>
              <w:rPr>
                <w:rFonts w:ascii="Arial" w:hAnsi="Arial" w:cs="Arial"/>
              </w:rPr>
            </w:pPr>
            <w:r w:rsidRPr="00247FA5">
              <w:rPr>
                <w:rFonts w:ascii="Arial" w:hAnsi="Arial" w:cs="Arial"/>
              </w:rPr>
              <w:t>Adminis</w:t>
            </w:r>
          </w:p>
          <w:p w:rsidR="0007237D" w:rsidRPr="00247FA5" w:rsidRDefault="0007237D" w:rsidP="00B849CB">
            <w:pPr>
              <w:jc w:val="center"/>
              <w:rPr>
                <w:rFonts w:ascii="Arial" w:hAnsi="Arial" w:cs="Arial"/>
              </w:rPr>
            </w:pPr>
            <w:r w:rsidRPr="00247FA5">
              <w:rPr>
                <w:rFonts w:ascii="Arial" w:hAnsi="Arial" w:cs="Arial"/>
              </w:rPr>
              <w:t>trativa</w:t>
            </w:r>
          </w:p>
        </w:tc>
        <w:tc>
          <w:tcPr>
            <w:tcW w:w="1179" w:type="dxa"/>
            <w:vAlign w:val="center"/>
          </w:tcPr>
          <w:p w:rsidR="0007237D" w:rsidRPr="00247FA5" w:rsidRDefault="0007237D" w:rsidP="00B849CB">
            <w:pPr>
              <w:jc w:val="center"/>
              <w:rPr>
                <w:rFonts w:ascii="Arial" w:hAnsi="Arial" w:cs="Arial"/>
              </w:rPr>
            </w:pPr>
            <w:r w:rsidRPr="00247FA5">
              <w:rPr>
                <w:rFonts w:ascii="Arial" w:hAnsi="Arial" w:cs="Arial"/>
              </w:rPr>
              <w:t>Staff</w:t>
            </w:r>
          </w:p>
          <w:p w:rsidR="0007237D" w:rsidRPr="00247FA5" w:rsidRDefault="0007237D" w:rsidP="00B849CB">
            <w:pPr>
              <w:jc w:val="center"/>
              <w:rPr>
                <w:rFonts w:ascii="Arial" w:hAnsi="Arial" w:cs="Arial"/>
              </w:rPr>
            </w:pPr>
            <w:r w:rsidRPr="00247FA5">
              <w:rPr>
                <w:rFonts w:ascii="Arial" w:hAnsi="Arial" w:cs="Arial"/>
              </w:rPr>
              <w:t>de</w:t>
            </w:r>
          </w:p>
          <w:p w:rsidR="0007237D" w:rsidRPr="00247FA5" w:rsidRDefault="0007237D" w:rsidP="00B849CB">
            <w:pPr>
              <w:jc w:val="center"/>
              <w:rPr>
                <w:rFonts w:ascii="Arial" w:hAnsi="Arial" w:cs="Arial"/>
              </w:rPr>
            </w:pPr>
            <w:r w:rsidRPr="00247FA5">
              <w:rPr>
                <w:rFonts w:ascii="Arial" w:hAnsi="Arial" w:cs="Arial"/>
              </w:rPr>
              <w:t>Apoyo</w:t>
            </w:r>
          </w:p>
        </w:tc>
        <w:tc>
          <w:tcPr>
            <w:tcW w:w="1989" w:type="dxa"/>
            <w:vMerge w:val="restart"/>
            <w:vAlign w:val="center"/>
          </w:tcPr>
          <w:p w:rsidR="0007237D" w:rsidRDefault="0007237D" w:rsidP="00B849CB">
            <w:pPr>
              <w:jc w:val="center"/>
              <w:rPr>
                <w:rFonts w:ascii="Arial" w:hAnsi="Arial" w:cs="Arial"/>
                <w:sz w:val="24"/>
                <w:szCs w:val="24"/>
              </w:rPr>
            </w:pPr>
            <w:r>
              <w:rPr>
                <w:rFonts w:ascii="Arial" w:hAnsi="Arial" w:cs="Arial"/>
                <w:sz w:val="24"/>
                <w:szCs w:val="24"/>
              </w:rPr>
              <w:t>Ajuste</w:t>
            </w:r>
          </w:p>
          <w:p w:rsidR="0007237D" w:rsidRDefault="0007237D" w:rsidP="00B849CB">
            <w:pPr>
              <w:jc w:val="center"/>
              <w:rPr>
                <w:rFonts w:ascii="Arial" w:hAnsi="Arial" w:cs="Arial"/>
                <w:sz w:val="24"/>
                <w:szCs w:val="24"/>
              </w:rPr>
            </w:pPr>
            <w:r>
              <w:rPr>
                <w:rFonts w:ascii="Arial" w:hAnsi="Arial" w:cs="Arial"/>
                <w:sz w:val="24"/>
                <w:szCs w:val="24"/>
              </w:rPr>
              <w:t>Mutuo</w:t>
            </w:r>
          </w:p>
        </w:tc>
        <w:tc>
          <w:tcPr>
            <w:tcW w:w="2699" w:type="dxa"/>
            <w:vMerge w:val="restart"/>
            <w:vAlign w:val="center"/>
          </w:tcPr>
          <w:p w:rsidR="0007237D" w:rsidRDefault="0007237D" w:rsidP="00B849CB">
            <w:pPr>
              <w:jc w:val="center"/>
              <w:rPr>
                <w:rFonts w:ascii="Arial" w:hAnsi="Arial" w:cs="Arial"/>
                <w:sz w:val="24"/>
                <w:szCs w:val="24"/>
              </w:rPr>
            </w:pPr>
            <w:r>
              <w:rPr>
                <w:rFonts w:ascii="Arial" w:hAnsi="Arial" w:cs="Arial"/>
                <w:sz w:val="24"/>
                <w:szCs w:val="24"/>
              </w:rPr>
              <w:t>Descentralización</w:t>
            </w:r>
          </w:p>
          <w:p w:rsidR="0007237D" w:rsidRDefault="0007237D" w:rsidP="00B849CB">
            <w:pPr>
              <w:jc w:val="center"/>
              <w:rPr>
                <w:rFonts w:ascii="Arial" w:hAnsi="Arial" w:cs="Arial"/>
                <w:sz w:val="24"/>
                <w:szCs w:val="24"/>
              </w:rPr>
            </w:pPr>
            <w:r>
              <w:rPr>
                <w:rFonts w:ascii="Arial" w:hAnsi="Arial" w:cs="Arial"/>
                <w:sz w:val="24"/>
                <w:szCs w:val="24"/>
              </w:rPr>
              <w:t xml:space="preserve">Vertical y </w:t>
            </w:r>
          </w:p>
          <w:p w:rsidR="0007237D" w:rsidRDefault="0007237D" w:rsidP="00B849CB">
            <w:pPr>
              <w:jc w:val="center"/>
              <w:rPr>
                <w:rFonts w:ascii="Arial" w:hAnsi="Arial" w:cs="Arial"/>
                <w:sz w:val="24"/>
                <w:szCs w:val="24"/>
              </w:rPr>
            </w:pPr>
            <w:r>
              <w:rPr>
                <w:rFonts w:ascii="Arial" w:hAnsi="Arial" w:cs="Arial"/>
                <w:sz w:val="24"/>
                <w:szCs w:val="24"/>
              </w:rPr>
              <w:t>Horizontal Selectiva</w:t>
            </w:r>
          </w:p>
        </w:tc>
        <w:tc>
          <w:tcPr>
            <w:tcW w:w="3552" w:type="dxa"/>
            <w:vMerge w:val="restart"/>
            <w:vAlign w:val="center"/>
          </w:tcPr>
          <w:p w:rsidR="0007237D" w:rsidRDefault="008C2560" w:rsidP="00B849CB">
            <w:pPr>
              <w:rPr>
                <w:rFonts w:ascii="Arial" w:hAnsi="Arial" w:cs="Arial"/>
                <w:sz w:val="24"/>
                <w:szCs w:val="24"/>
              </w:rPr>
            </w:pPr>
            <w:r>
              <w:rPr>
                <w:rFonts w:ascii="Arial" w:hAnsi="Arial" w:cs="Arial"/>
                <w:sz w:val="24"/>
                <w:szCs w:val="24"/>
              </w:rPr>
              <w:t>Estructura orgánica; dispositivos de enlace; especialización horizontal de puestos; capacitación; agrupamiento funcional y de mercado a su vez</w:t>
            </w:r>
          </w:p>
        </w:tc>
        <w:tc>
          <w:tcPr>
            <w:tcW w:w="3410" w:type="dxa"/>
            <w:vMerge w:val="restart"/>
            <w:vAlign w:val="center"/>
          </w:tcPr>
          <w:p w:rsidR="0007237D" w:rsidRDefault="00F02C02" w:rsidP="00B849CB">
            <w:pPr>
              <w:rPr>
                <w:rFonts w:ascii="Arial" w:hAnsi="Arial" w:cs="Arial"/>
                <w:sz w:val="24"/>
                <w:szCs w:val="24"/>
              </w:rPr>
            </w:pPr>
            <w:r>
              <w:rPr>
                <w:rFonts w:ascii="Arial" w:hAnsi="Arial" w:cs="Arial"/>
                <w:sz w:val="24"/>
                <w:szCs w:val="24"/>
              </w:rPr>
              <w:t>Ambiente complejo y dinámico; joven; sistema técnico sofisticado y a menudo automatizado; diversificación de mercados; estructuras muy de moda</w:t>
            </w:r>
          </w:p>
        </w:tc>
      </w:tr>
      <w:tr w:rsidR="00B849CB" w:rsidTr="00247FA5">
        <w:trPr>
          <w:trHeight w:val="872"/>
        </w:trPr>
        <w:tc>
          <w:tcPr>
            <w:tcW w:w="2132" w:type="dxa"/>
            <w:vMerge/>
            <w:vAlign w:val="center"/>
          </w:tcPr>
          <w:p w:rsidR="0007237D" w:rsidRDefault="0007237D" w:rsidP="00B849CB">
            <w:pPr>
              <w:jc w:val="center"/>
              <w:rPr>
                <w:rFonts w:ascii="Arial" w:hAnsi="Arial" w:cs="Arial"/>
                <w:sz w:val="24"/>
                <w:szCs w:val="24"/>
              </w:rPr>
            </w:pPr>
          </w:p>
        </w:tc>
        <w:tc>
          <w:tcPr>
            <w:tcW w:w="1237" w:type="dxa"/>
            <w:vAlign w:val="center"/>
          </w:tcPr>
          <w:p w:rsidR="0007237D" w:rsidRPr="00247FA5" w:rsidRDefault="0007237D" w:rsidP="00B849CB">
            <w:pPr>
              <w:jc w:val="center"/>
              <w:rPr>
                <w:rFonts w:ascii="Arial" w:hAnsi="Arial" w:cs="Arial"/>
              </w:rPr>
            </w:pPr>
            <w:r w:rsidRPr="00247FA5">
              <w:rPr>
                <w:rFonts w:ascii="Arial" w:hAnsi="Arial" w:cs="Arial"/>
              </w:rPr>
              <w:t>Operativa</w:t>
            </w:r>
          </w:p>
        </w:tc>
        <w:tc>
          <w:tcPr>
            <w:tcW w:w="1179" w:type="dxa"/>
            <w:vAlign w:val="center"/>
          </w:tcPr>
          <w:p w:rsidR="0007237D" w:rsidRPr="00247FA5" w:rsidRDefault="0007237D" w:rsidP="00B849CB">
            <w:pPr>
              <w:jc w:val="center"/>
              <w:rPr>
                <w:rFonts w:ascii="Arial" w:hAnsi="Arial" w:cs="Arial"/>
              </w:rPr>
            </w:pPr>
            <w:r w:rsidRPr="00247FA5">
              <w:rPr>
                <w:rFonts w:ascii="Arial" w:hAnsi="Arial" w:cs="Arial"/>
              </w:rPr>
              <w:t>Núcleo</w:t>
            </w:r>
          </w:p>
          <w:p w:rsidR="0007237D" w:rsidRPr="00247FA5" w:rsidRDefault="0007237D" w:rsidP="00B849CB">
            <w:pPr>
              <w:jc w:val="center"/>
              <w:rPr>
                <w:rFonts w:ascii="Arial" w:hAnsi="Arial" w:cs="Arial"/>
              </w:rPr>
            </w:pPr>
            <w:r w:rsidRPr="00247FA5">
              <w:rPr>
                <w:rFonts w:ascii="Arial" w:hAnsi="Arial" w:cs="Arial"/>
              </w:rPr>
              <w:t>Operativo</w:t>
            </w:r>
          </w:p>
        </w:tc>
        <w:tc>
          <w:tcPr>
            <w:tcW w:w="1989" w:type="dxa"/>
            <w:vMerge/>
            <w:vAlign w:val="center"/>
          </w:tcPr>
          <w:p w:rsidR="0007237D" w:rsidRDefault="0007237D" w:rsidP="00B849CB">
            <w:pPr>
              <w:jc w:val="center"/>
              <w:rPr>
                <w:rFonts w:ascii="Arial" w:hAnsi="Arial" w:cs="Arial"/>
                <w:sz w:val="24"/>
                <w:szCs w:val="24"/>
              </w:rPr>
            </w:pPr>
          </w:p>
        </w:tc>
        <w:tc>
          <w:tcPr>
            <w:tcW w:w="2699" w:type="dxa"/>
            <w:vMerge/>
            <w:vAlign w:val="center"/>
          </w:tcPr>
          <w:p w:rsidR="0007237D" w:rsidRDefault="0007237D" w:rsidP="00B849CB">
            <w:pPr>
              <w:jc w:val="center"/>
              <w:rPr>
                <w:rFonts w:ascii="Arial" w:hAnsi="Arial" w:cs="Arial"/>
                <w:sz w:val="24"/>
                <w:szCs w:val="24"/>
              </w:rPr>
            </w:pPr>
          </w:p>
        </w:tc>
        <w:tc>
          <w:tcPr>
            <w:tcW w:w="3552" w:type="dxa"/>
            <w:vMerge/>
            <w:vAlign w:val="center"/>
          </w:tcPr>
          <w:p w:rsidR="0007237D" w:rsidRDefault="0007237D" w:rsidP="00B849CB">
            <w:pPr>
              <w:jc w:val="center"/>
              <w:rPr>
                <w:rFonts w:ascii="Arial" w:hAnsi="Arial" w:cs="Arial"/>
                <w:sz w:val="24"/>
                <w:szCs w:val="24"/>
              </w:rPr>
            </w:pPr>
          </w:p>
        </w:tc>
        <w:tc>
          <w:tcPr>
            <w:tcW w:w="3410" w:type="dxa"/>
            <w:vMerge/>
            <w:vAlign w:val="center"/>
          </w:tcPr>
          <w:p w:rsidR="0007237D" w:rsidRDefault="0007237D" w:rsidP="00B849CB">
            <w:pPr>
              <w:jc w:val="center"/>
              <w:rPr>
                <w:rFonts w:ascii="Arial" w:hAnsi="Arial" w:cs="Arial"/>
                <w:sz w:val="24"/>
                <w:szCs w:val="24"/>
              </w:rPr>
            </w:pPr>
          </w:p>
        </w:tc>
      </w:tr>
    </w:tbl>
    <w:p w:rsidR="00E307A6" w:rsidRPr="00E307A6" w:rsidRDefault="00E307A6" w:rsidP="00E307A6">
      <w:pPr>
        <w:rPr>
          <w:rFonts w:ascii="Arial" w:hAnsi="Arial" w:cs="Arial"/>
          <w:sz w:val="24"/>
          <w:szCs w:val="24"/>
        </w:rPr>
      </w:pPr>
    </w:p>
    <w:sectPr w:rsidR="00E307A6" w:rsidRPr="00E307A6" w:rsidSect="000B2A19">
      <w:pgSz w:w="16838" w:h="11906" w:orient="landscape"/>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44AE" w:rsidRDefault="00C844AE" w:rsidP="00C844AE">
      <w:pPr>
        <w:spacing w:after="0" w:line="240" w:lineRule="auto"/>
      </w:pPr>
      <w:r>
        <w:separator/>
      </w:r>
    </w:p>
  </w:endnote>
  <w:endnote w:type="continuationSeparator" w:id="0">
    <w:p w:rsidR="00C844AE" w:rsidRDefault="00C844AE" w:rsidP="00C844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44AE" w:rsidRDefault="00C844AE" w:rsidP="00C844AE">
      <w:pPr>
        <w:spacing w:after="0" w:line="240" w:lineRule="auto"/>
      </w:pPr>
      <w:r>
        <w:separator/>
      </w:r>
    </w:p>
  </w:footnote>
  <w:footnote w:type="continuationSeparator" w:id="0">
    <w:p w:rsidR="00C844AE" w:rsidRDefault="00C844AE" w:rsidP="00C844A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E56CF"/>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2B7E4956"/>
    <w:multiLevelType w:val="hybridMultilevel"/>
    <w:tmpl w:val="36B420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E257EB2"/>
    <w:multiLevelType w:val="hybridMultilevel"/>
    <w:tmpl w:val="911EC3D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353314E"/>
    <w:multiLevelType w:val="hybridMultilevel"/>
    <w:tmpl w:val="74EAC79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68B2341"/>
    <w:multiLevelType w:val="hybridMultilevel"/>
    <w:tmpl w:val="A920B7E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9564C35"/>
    <w:multiLevelType w:val="hybridMultilevel"/>
    <w:tmpl w:val="DED678A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5982B86"/>
    <w:multiLevelType w:val="hybridMultilevel"/>
    <w:tmpl w:val="839A1FF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51D6458E"/>
    <w:multiLevelType w:val="hybridMultilevel"/>
    <w:tmpl w:val="A624213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901364D"/>
    <w:multiLevelType w:val="hybridMultilevel"/>
    <w:tmpl w:val="EF4CBEF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5B522D61"/>
    <w:multiLevelType w:val="hybridMultilevel"/>
    <w:tmpl w:val="72BE64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3FD2E02"/>
    <w:multiLevelType w:val="hybridMultilevel"/>
    <w:tmpl w:val="6EA6398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68100C91"/>
    <w:multiLevelType w:val="hybridMultilevel"/>
    <w:tmpl w:val="97C26F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69FE0943"/>
    <w:multiLevelType w:val="hybridMultilevel"/>
    <w:tmpl w:val="8A9613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705D6179"/>
    <w:multiLevelType w:val="hybridMultilevel"/>
    <w:tmpl w:val="6CCE825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
  </w:num>
  <w:num w:numId="4">
    <w:abstractNumId w:val="2"/>
  </w:num>
  <w:num w:numId="5">
    <w:abstractNumId w:val="0"/>
  </w:num>
  <w:num w:numId="6">
    <w:abstractNumId w:val="6"/>
  </w:num>
  <w:num w:numId="7">
    <w:abstractNumId w:val="5"/>
  </w:num>
  <w:num w:numId="8">
    <w:abstractNumId w:val="13"/>
  </w:num>
  <w:num w:numId="9">
    <w:abstractNumId w:val="8"/>
  </w:num>
  <w:num w:numId="10">
    <w:abstractNumId w:val="3"/>
  </w:num>
  <w:num w:numId="11">
    <w:abstractNumId w:val="12"/>
  </w:num>
  <w:num w:numId="12">
    <w:abstractNumId w:val="7"/>
  </w:num>
  <w:num w:numId="13">
    <w:abstractNumId w:val="4"/>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D23A89"/>
    <w:rsid w:val="000013DD"/>
    <w:rsid w:val="000102BB"/>
    <w:rsid w:val="000139C4"/>
    <w:rsid w:val="00017172"/>
    <w:rsid w:val="000263B7"/>
    <w:rsid w:val="00027F57"/>
    <w:rsid w:val="00031162"/>
    <w:rsid w:val="0003289F"/>
    <w:rsid w:val="000360AA"/>
    <w:rsid w:val="00040A26"/>
    <w:rsid w:val="00040FA3"/>
    <w:rsid w:val="0004235B"/>
    <w:rsid w:val="000650E7"/>
    <w:rsid w:val="00065AFF"/>
    <w:rsid w:val="00071911"/>
    <w:rsid w:val="0007237D"/>
    <w:rsid w:val="00074E15"/>
    <w:rsid w:val="000873CE"/>
    <w:rsid w:val="00091D58"/>
    <w:rsid w:val="000934F8"/>
    <w:rsid w:val="00093BF3"/>
    <w:rsid w:val="000A200A"/>
    <w:rsid w:val="000A2822"/>
    <w:rsid w:val="000B2A19"/>
    <w:rsid w:val="000C38A1"/>
    <w:rsid w:val="000C3F5C"/>
    <w:rsid w:val="000C7162"/>
    <w:rsid w:val="000D4F6B"/>
    <w:rsid w:val="000D666B"/>
    <w:rsid w:val="000D678C"/>
    <w:rsid w:val="000D7329"/>
    <w:rsid w:val="000E2A96"/>
    <w:rsid w:val="001020B1"/>
    <w:rsid w:val="001220C1"/>
    <w:rsid w:val="00130FA0"/>
    <w:rsid w:val="00131AA0"/>
    <w:rsid w:val="0013353B"/>
    <w:rsid w:val="001443B0"/>
    <w:rsid w:val="00145C5D"/>
    <w:rsid w:val="00150797"/>
    <w:rsid w:val="00153EA2"/>
    <w:rsid w:val="0016121A"/>
    <w:rsid w:val="00170979"/>
    <w:rsid w:val="0017390B"/>
    <w:rsid w:val="001772CE"/>
    <w:rsid w:val="00187B96"/>
    <w:rsid w:val="001909E6"/>
    <w:rsid w:val="001914BD"/>
    <w:rsid w:val="00195D32"/>
    <w:rsid w:val="001A110B"/>
    <w:rsid w:val="001A146F"/>
    <w:rsid w:val="001A295E"/>
    <w:rsid w:val="001C02C3"/>
    <w:rsid w:val="001C3B61"/>
    <w:rsid w:val="001C4114"/>
    <w:rsid w:val="001D0ABA"/>
    <w:rsid w:val="001D33CA"/>
    <w:rsid w:val="001D6A89"/>
    <w:rsid w:val="001E3E9F"/>
    <w:rsid w:val="002059AF"/>
    <w:rsid w:val="002144D8"/>
    <w:rsid w:val="0021685C"/>
    <w:rsid w:val="00216EA8"/>
    <w:rsid w:val="002173CA"/>
    <w:rsid w:val="00217CFE"/>
    <w:rsid w:val="00242617"/>
    <w:rsid w:val="0024263C"/>
    <w:rsid w:val="00247FA5"/>
    <w:rsid w:val="00264A58"/>
    <w:rsid w:val="00264A7C"/>
    <w:rsid w:val="00266FC9"/>
    <w:rsid w:val="002742ED"/>
    <w:rsid w:val="00283FEF"/>
    <w:rsid w:val="002850C3"/>
    <w:rsid w:val="00290ECC"/>
    <w:rsid w:val="002918AB"/>
    <w:rsid w:val="002959DA"/>
    <w:rsid w:val="002961E6"/>
    <w:rsid w:val="002A1857"/>
    <w:rsid w:val="002A431C"/>
    <w:rsid w:val="002A48EF"/>
    <w:rsid w:val="002A71F4"/>
    <w:rsid w:val="002B233C"/>
    <w:rsid w:val="002B2E5E"/>
    <w:rsid w:val="002B55D5"/>
    <w:rsid w:val="002C6782"/>
    <w:rsid w:val="002D1F46"/>
    <w:rsid w:val="002D36BF"/>
    <w:rsid w:val="002E02C5"/>
    <w:rsid w:val="002E4B22"/>
    <w:rsid w:val="002F2F36"/>
    <w:rsid w:val="002F5DBD"/>
    <w:rsid w:val="003017D1"/>
    <w:rsid w:val="00306E21"/>
    <w:rsid w:val="003269FA"/>
    <w:rsid w:val="003275BD"/>
    <w:rsid w:val="0033396B"/>
    <w:rsid w:val="00341AE5"/>
    <w:rsid w:val="003437EE"/>
    <w:rsid w:val="0034565A"/>
    <w:rsid w:val="00351F08"/>
    <w:rsid w:val="00355091"/>
    <w:rsid w:val="003647E4"/>
    <w:rsid w:val="00364985"/>
    <w:rsid w:val="003727D1"/>
    <w:rsid w:val="00375EDA"/>
    <w:rsid w:val="003777A4"/>
    <w:rsid w:val="003854EC"/>
    <w:rsid w:val="00390152"/>
    <w:rsid w:val="00392C1D"/>
    <w:rsid w:val="00393726"/>
    <w:rsid w:val="00396488"/>
    <w:rsid w:val="00396AA1"/>
    <w:rsid w:val="003A3E47"/>
    <w:rsid w:val="003B630D"/>
    <w:rsid w:val="003C0232"/>
    <w:rsid w:val="003C782D"/>
    <w:rsid w:val="003D2C1C"/>
    <w:rsid w:val="003D50FC"/>
    <w:rsid w:val="003D6B26"/>
    <w:rsid w:val="003D79C0"/>
    <w:rsid w:val="003E5F14"/>
    <w:rsid w:val="003F2D13"/>
    <w:rsid w:val="00401345"/>
    <w:rsid w:val="00404D18"/>
    <w:rsid w:val="00406FCB"/>
    <w:rsid w:val="00417336"/>
    <w:rsid w:val="00422B5F"/>
    <w:rsid w:val="00431F71"/>
    <w:rsid w:val="0043266A"/>
    <w:rsid w:val="00435513"/>
    <w:rsid w:val="00452240"/>
    <w:rsid w:val="00454346"/>
    <w:rsid w:val="0046136C"/>
    <w:rsid w:val="00461644"/>
    <w:rsid w:val="00462E77"/>
    <w:rsid w:val="004630CB"/>
    <w:rsid w:val="00466361"/>
    <w:rsid w:val="00471840"/>
    <w:rsid w:val="004756D1"/>
    <w:rsid w:val="00480D62"/>
    <w:rsid w:val="00482609"/>
    <w:rsid w:val="00484835"/>
    <w:rsid w:val="00492363"/>
    <w:rsid w:val="004A6819"/>
    <w:rsid w:val="004B22E4"/>
    <w:rsid w:val="004B5059"/>
    <w:rsid w:val="004B779C"/>
    <w:rsid w:val="004B7A91"/>
    <w:rsid w:val="004C5673"/>
    <w:rsid w:val="004D33B6"/>
    <w:rsid w:val="004E7212"/>
    <w:rsid w:val="004F4400"/>
    <w:rsid w:val="004F73DA"/>
    <w:rsid w:val="00501806"/>
    <w:rsid w:val="00502220"/>
    <w:rsid w:val="00515E3B"/>
    <w:rsid w:val="00521F75"/>
    <w:rsid w:val="0052675B"/>
    <w:rsid w:val="00534900"/>
    <w:rsid w:val="00541E1E"/>
    <w:rsid w:val="0054227E"/>
    <w:rsid w:val="00554FC0"/>
    <w:rsid w:val="005637CE"/>
    <w:rsid w:val="005642A3"/>
    <w:rsid w:val="005754EB"/>
    <w:rsid w:val="00584725"/>
    <w:rsid w:val="00586176"/>
    <w:rsid w:val="00592F43"/>
    <w:rsid w:val="005A4591"/>
    <w:rsid w:val="005A4712"/>
    <w:rsid w:val="005A5CB8"/>
    <w:rsid w:val="005A6248"/>
    <w:rsid w:val="005A74DD"/>
    <w:rsid w:val="005B50B6"/>
    <w:rsid w:val="005B5DF8"/>
    <w:rsid w:val="005E205A"/>
    <w:rsid w:val="005E2B20"/>
    <w:rsid w:val="005E6EAB"/>
    <w:rsid w:val="005E72BD"/>
    <w:rsid w:val="005F24D4"/>
    <w:rsid w:val="005F6E67"/>
    <w:rsid w:val="006003E5"/>
    <w:rsid w:val="00601586"/>
    <w:rsid w:val="006120E6"/>
    <w:rsid w:val="00613E99"/>
    <w:rsid w:val="006142FF"/>
    <w:rsid w:val="0061603D"/>
    <w:rsid w:val="00617041"/>
    <w:rsid w:val="006255B0"/>
    <w:rsid w:val="00627966"/>
    <w:rsid w:val="00630101"/>
    <w:rsid w:val="00642AF9"/>
    <w:rsid w:val="00645D8B"/>
    <w:rsid w:val="0064751E"/>
    <w:rsid w:val="00650C34"/>
    <w:rsid w:val="00665526"/>
    <w:rsid w:val="00667317"/>
    <w:rsid w:val="006737C1"/>
    <w:rsid w:val="00682093"/>
    <w:rsid w:val="00683B3C"/>
    <w:rsid w:val="0069074B"/>
    <w:rsid w:val="006A0369"/>
    <w:rsid w:val="006A0F9E"/>
    <w:rsid w:val="006A2536"/>
    <w:rsid w:val="006A3AB6"/>
    <w:rsid w:val="006A580C"/>
    <w:rsid w:val="006B056E"/>
    <w:rsid w:val="006B2BEE"/>
    <w:rsid w:val="006B644D"/>
    <w:rsid w:val="006C192C"/>
    <w:rsid w:val="006C32EA"/>
    <w:rsid w:val="006C3463"/>
    <w:rsid w:val="006C61AB"/>
    <w:rsid w:val="006D0143"/>
    <w:rsid w:val="006D1F79"/>
    <w:rsid w:val="006E320F"/>
    <w:rsid w:val="006F55C6"/>
    <w:rsid w:val="00701989"/>
    <w:rsid w:val="00710CE8"/>
    <w:rsid w:val="007111CA"/>
    <w:rsid w:val="00712063"/>
    <w:rsid w:val="007138B7"/>
    <w:rsid w:val="00713FBE"/>
    <w:rsid w:val="00715B26"/>
    <w:rsid w:val="0072248E"/>
    <w:rsid w:val="00723F48"/>
    <w:rsid w:val="007308B8"/>
    <w:rsid w:val="007510C4"/>
    <w:rsid w:val="007545A3"/>
    <w:rsid w:val="007552C2"/>
    <w:rsid w:val="007558D2"/>
    <w:rsid w:val="0075624C"/>
    <w:rsid w:val="00757A21"/>
    <w:rsid w:val="00765550"/>
    <w:rsid w:val="007743ED"/>
    <w:rsid w:val="00785AC4"/>
    <w:rsid w:val="00787EFC"/>
    <w:rsid w:val="007925D9"/>
    <w:rsid w:val="00795F90"/>
    <w:rsid w:val="00795F9D"/>
    <w:rsid w:val="007A45BE"/>
    <w:rsid w:val="007A7254"/>
    <w:rsid w:val="007B0012"/>
    <w:rsid w:val="007B69C9"/>
    <w:rsid w:val="007C10D5"/>
    <w:rsid w:val="007C5289"/>
    <w:rsid w:val="007C5CAB"/>
    <w:rsid w:val="007D5D7C"/>
    <w:rsid w:val="007E0ED5"/>
    <w:rsid w:val="007E2B54"/>
    <w:rsid w:val="007E42B5"/>
    <w:rsid w:val="007E6CCF"/>
    <w:rsid w:val="007F5CE9"/>
    <w:rsid w:val="00803AA1"/>
    <w:rsid w:val="0080433C"/>
    <w:rsid w:val="008045D6"/>
    <w:rsid w:val="008064A5"/>
    <w:rsid w:val="008146D4"/>
    <w:rsid w:val="0082533E"/>
    <w:rsid w:val="00827A0F"/>
    <w:rsid w:val="00835DC1"/>
    <w:rsid w:val="008361DA"/>
    <w:rsid w:val="008363C2"/>
    <w:rsid w:val="0084588C"/>
    <w:rsid w:val="00856490"/>
    <w:rsid w:val="0085758B"/>
    <w:rsid w:val="008608FC"/>
    <w:rsid w:val="008609EB"/>
    <w:rsid w:val="00872F3B"/>
    <w:rsid w:val="0088119A"/>
    <w:rsid w:val="008879A5"/>
    <w:rsid w:val="008C2560"/>
    <w:rsid w:val="008C43DE"/>
    <w:rsid w:val="008D1EFA"/>
    <w:rsid w:val="008D7268"/>
    <w:rsid w:val="008E0838"/>
    <w:rsid w:val="008E4049"/>
    <w:rsid w:val="008E453F"/>
    <w:rsid w:val="008E69D8"/>
    <w:rsid w:val="008F1FD7"/>
    <w:rsid w:val="008F5C48"/>
    <w:rsid w:val="008F6D75"/>
    <w:rsid w:val="0090110E"/>
    <w:rsid w:val="00910FAB"/>
    <w:rsid w:val="00912EBF"/>
    <w:rsid w:val="00931187"/>
    <w:rsid w:val="00936F92"/>
    <w:rsid w:val="00941011"/>
    <w:rsid w:val="00941BC9"/>
    <w:rsid w:val="00946B5A"/>
    <w:rsid w:val="00950E23"/>
    <w:rsid w:val="00954C70"/>
    <w:rsid w:val="009773F6"/>
    <w:rsid w:val="009848AD"/>
    <w:rsid w:val="009924B1"/>
    <w:rsid w:val="00992912"/>
    <w:rsid w:val="009B20B0"/>
    <w:rsid w:val="009C0DE1"/>
    <w:rsid w:val="009C40FA"/>
    <w:rsid w:val="009C4177"/>
    <w:rsid w:val="009C5824"/>
    <w:rsid w:val="009D38A1"/>
    <w:rsid w:val="009E2DAE"/>
    <w:rsid w:val="009F2DE6"/>
    <w:rsid w:val="00A009E8"/>
    <w:rsid w:val="00A03768"/>
    <w:rsid w:val="00A06E78"/>
    <w:rsid w:val="00A074CD"/>
    <w:rsid w:val="00A20753"/>
    <w:rsid w:val="00A21053"/>
    <w:rsid w:val="00A273E4"/>
    <w:rsid w:val="00A278F2"/>
    <w:rsid w:val="00A3112C"/>
    <w:rsid w:val="00A32870"/>
    <w:rsid w:val="00A364C2"/>
    <w:rsid w:val="00A36748"/>
    <w:rsid w:val="00A45B51"/>
    <w:rsid w:val="00A558D0"/>
    <w:rsid w:val="00A56636"/>
    <w:rsid w:val="00A5669D"/>
    <w:rsid w:val="00A62092"/>
    <w:rsid w:val="00A6316E"/>
    <w:rsid w:val="00A64902"/>
    <w:rsid w:val="00A709C8"/>
    <w:rsid w:val="00A71139"/>
    <w:rsid w:val="00A72DE7"/>
    <w:rsid w:val="00A73458"/>
    <w:rsid w:val="00A76603"/>
    <w:rsid w:val="00A85050"/>
    <w:rsid w:val="00A901E4"/>
    <w:rsid w:val="00A92759"/>
    <w:rsid w:val="00AA222D"/>
    <w:rsid w:val="00AA2563"/>
    <w:rsid w:val="00AA59A5"/>
    <w:rsid w:val="00AB1509"/>
    <w:rsid w:val="00AB2A48"/>
    <w:rsid w:val="00AC0991"/>
    <w:rsid w:val="00AE0850"/>
    <w:rsid w:val="00AE391E"/>
    <w:rsid w:val="00AF25A9"/>
    <w:rsid w:val="00AF3EAF"/>
    <w:rsid w:val="00AF5F2A"/>
    <w:rsid w:val="00B02C2F"/>
    <w:rsid w:val="00B05A13"/>
    <w:rsid w:val="00B05CCC"/>
    <w:rsid w:val="00B14455"/>
    <w:rsid w:val="00B1463C"/>
    <w:rsid w:val="00B2112A"/>
    <w:rsid w:val="00B26E44"/>
    <w:rsid w:val="00B33D3D"/>
    <w:rsid w:val="00B34CF8"/>
    <w:rsid w:val="00B37A16"/>
    <w:rsid w:val="00B403BF"/>
    <w:rsid w:val="00B415AE"/>
    <w:rsid w:val="00B45237"/>
    <w:rsid w:val="00B47D35"/>
    <w:rsid w:val="00B51C63"/>
    <w:rsid w:val="00B53901"/>
    <w:rsid w:val="00B63B59"/>
    <w:rsid w:val="00B73D15"/>
    <w:rsid w:val="00B803B1"/>
    <w:rsid w:val="00B810BC"/>
    <w:rsid w:val="00B849CB"/>
    <w:rsid w:val="00B95ECD"/>
    <w:rsid w:val="00B96368"/>
    <w:rsid w:val="00BA7BBC"/>
    <w:rsid w:val="00BB486B"/>
    <w:rsid w:val="00BB4E0A"/>
    <w:rsid w:val="00BD3E22"/>
    <w:rsid w:val="00BD5CAB"/>
    <w:rsid w:val="00BE0334"/>
    <w:rsid w:val="00BE78D3"/>
    <w:rsid w:val="00BF28CF"/>
    <w:rsid w:val="00BF374C"/>
    <w:rsid w:val="00BF4CC5"/>
    <w:rsid w:val="00C04A27"/>
    <w:rsid w:val="00C07E8A"/>
    <w:rsid w:val="00C223A8"/>
    <w:rsid w:val="00C2364E"/>
    <w:rsid w:val="00C309E7"/>
    <w:rsid w:val="00C42628"/>
    <w:rsid w:val="00C42A54"/>
    <w:rsid w:val="00C43549"/>
    <w:rsid w:val="00C444D8"/>
    <w:rsid w:val="00C45563"/>
    <w:rsid w:val="00C46A2D"/>
    <w:rsid w:val="00C54830"/>
    <w:rsid w:val="00C54B4A"/>
    <w:rsid w:val="00C57C86"/>
    <w:rsid w:val="00C57F12"/>
    <w:rsid w:val="00C61C9F"/>
    <w:rsid w:val="00C67D1A"/>
    <w:rsid w:val="00C72810"/>
    <w:rsid w:val="00C762F6"/>
    <w:rsid w:val="00C844AE"/>
    <w:rsid w:val="00C85A48"/>
    <w:rsid w:val="00C919BA"/>
    <w:rsid w:val="00C948BE"/>
    <w:rsid w:val="00CA3B85"/>
    <w:rsid w:val="00CA3E8A"/>
    <w:rsid w:val="00CA6EB5"/>
    <w:rsid w:val="00CA757D"/>
    <w:rsid w:val="00CB0B71"/>
    <w:rsid w:val="00CB64A6"/>
    <w:rsid w:val="00CB65E0"/>
    <w:rsid w:val="00CC1896"/>
    <w:rsid w:val="00CC1DFF"/>
    <w:rsid w:val="00CC50D7"/>
    <w:rsid w:val="00CD36AE"/>
    <w:rsid w:val="00CE531A"/>
    <w:rsid w:val="00CF28B6"/>
    <w:rsid w:val="00CF2F96"/>
    <w:rsid w:val="00CF34E3"/>
    <w:rsid w:val="00CF39F3"/>
    <w:rsid w:val="00D03DD5"/>
    <w:rsid w:val="00D11F33"/>
    <w:rsid w:val="00D20287"/>
    <w:rsid w:val="00D2289F"/>
    <w:rsid w:val="00D23A89"/>
    <w:rsid w:val="00D240E6"/>
    <w:rsid w:val="00D44B03"/>
    <w:rsid w:val="00D44B67"/>
    <w:rsid w:val="00D50361"/>
    <w:rsid w:val="00D56C4F"/>
    <w:rsid w:val="00D7078C"/>
    <w:rsid w:val="00D7336D"/>
    <w:rsid w:val="00D775E5"/>
    <w:rsid w:val="00D806FB"/>
    <w:rsid w:val="00D80B10"/>
    <w:rsid w:val="00D820A5"/>
    <w:rsid w:val="00D85239"/>
    <w:rsid w:val="00D96A37"/>
    <w:rsid w:val="00DA21C0"/>
    <w:rsid w:val="00DA268B"/>
    <w:rsid w:val="00DA3069"/>
    <w:rsid w:val="00DA3CBF"/>
    <w:rsid w:val="00DB4DB5"/>
    <w:rsid w:val="00DC1604"/>
    <w:rsid w:val="00DD0327"/>
    <w:rsid w:val="00DD0BDE"/>
    <w:rsid w:val="00DD3D07"/>
    <w:rsid w:val="00DE41CD"/>
    <w:rsid w:val="00DF57B2"/>
    <w:rsid w:val="00E14DAA"/>
    <w:rsid w:val="00E151E5"/>
    <w:rsid w:val="00E307A6"/>
    <w:rsid w:val="00E32D3B"/>
    <w:rsid w:val="00E34B1C"/>
    <w:rsid w:val="00E409A8"/>
    <w:rsid w:val="00E461DC"/>
    <w:rsid w:val="00E50EA0"/>
    <w:rsid w:val="00E603C0"/>
    <w:rsid w:val="00E615E2"/>
    <w:rsid w:val="00E6673A"/>
    <w:rsid w:val="00E67935"/>
    <w:rsid w:val="00E71102"/>
    <w:rsid w:val="00E926C9"/>
    <w:rsid w:val="00E94EFE"/>
    <w:rsid w:val="00E96DA3"/>
    <w:rsid w:val="00EA4116"/>
    <w:rsid w:val="00EB0CA9"/>
    <w:rsid w:val="00EB622F"/>
    <w:rsid w:val="00EC0C3A"/>
    <w:rsid w:val="00ED4CB0"/>
    <w:rsid w:val="00EE06DF"/>
    <w:rsid w:val="00EE5DE5"/>
    <w:rsid w:val="00EF4CEC"/>
    <w:rsid w:val="00F02C02"/>
    <w:rsid w:val="00F04560"/>
    <w:rsid w:val="00F05657"/>
    <w:rsid w:val="00F05BF2"/>
    <w:rsid w:val="00F105A6"/>
    <w:rsid w:val="00F10724"/>
    <w:rsid w:val="00F10B70"/>
    <w:rsid w:val="00F11064"/>
    <w:rsid w:val="00F15A94"/>
    <w:rsid w:val="00F33E64"/>
    <w:rsid w:val="00F35CBF"/>
    <w:rsid w:val="00F36081"/>
    <w:rsid w:val="00F4255A"/>
    <w:rsid w:val="00F45354"/>
    <w:rsid w:val="00F50B47"/>
    <w:rsid w:val="00F6299C"/>
    <w:rsid w:val="00F67621"/>
    <w:rsid w:val="00F74E3E"/>
    <w:rsid w:val="00F87C49"/>
    <w:rsid w:val="00F950DD"/>
    <w:rsid w:val="00F95C23"/>
    <w:rsid w:val="00FA52BF"/>
    <w:rsid w:val="00FB0497"/>
    <w:rsid w:val="00FB6430"/>
    <w:rsid w:val="00FC31F1"/>
    <w:rsid w:val="00FC5379"/>
    <w:rsid w:val="00FD382F"/>
    <w:rsid w:val="00FD6521"/>
    <w:rsid w:val="00FD6AE5"/>
    <w:rsid w:val="00FE1BC0"/>
    <w:rsid w:val="00FE43B3"/>
    <w:rsid w:val="00FF3D8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74" style="mso-position-horizontal-relative:margin;mso-position-vertical-relative:margin" fillcolor="none [3213]" strokecolor="none [1951]">
      <v:fill color="none [3213]"/>
      <v:stroke color="none [1951]"/>
      <v:shadow on="t" color="#868686" opacity=".5" offset="-6pt,-6pt"/>
      <o:colormenu v:ext="edit" fillcolor="#00b050" strokecolor="red" shadowcolor="none"/>
    </o:shapedefaults>
    <o:shapelayout v:ext="edit">
      <o:idmap v:ext="edit" data="1"/>
      <o:rules v:ext="edit">
        <o:r id="V:Rule19" type="connector" idref="#_x0000_s1058"/>
        <o:r id="V:Rule20" type="connector" idref="#_x0000_s1039"/>
        <o:r id="V:Rule21" type="connector" idref="#_x0000_s1040"/>
        <o:r id="V:Rule22" type="connector" idref="#_x0000_s1067"/>
        <o:r id="V:Rule23" type="connector" idref="#_x0000_s1065"/>
        <o:r id="V:Rule24" type="connector" idref="#_x0000_s1035"/>
        <o:r id="V:Rule25" type="connector" idref="#_x0000_s1055"/>
        <o:r id="V:Rule26" type="connector" idref="#_x0000_s1070"/>
        <o:r id="V:Rule27" type="connector" idref="#_x0000_s1036"/>
        <o:r id="V:Rule28" type="connector" idref="#_x0000_s1066"/>
        <o:r id="V:Rule29" type="connector" idref="#_x0000_s1071"/>
        <o:r id="V:Rule30" type="connector" idref="#_x0000_s1069"/>
        <o:r id="V:Rule31" type="connector" idref="#_x0000_s1033"/>
        <o:r id="V:Rule32" type="connector" idref="#_x0000_s1059"/>
        <o:r id="V:Rule33" type="connector" idref="#_x0000_s1037"/>
        <o:r id="V:Rule34" type="connector" idref="#_x0000_s1064"/>
        <o:r id="V:Rule35" type="connector" idref="#_x0000_s1072"/>
        <o:r id="V:Rule36" type="connector" idref="#_x0000_s106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B5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C844A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C844AE"/>
  </w:style>
  <w:style w:type="paragraph" w:styleId="Piedepgina">
    <w:name w:val="footer"/>
    <w:basedOn w:val="Normal"/>
    <w:link w:val="PiedepginaCar"/>
    <w:uiPriority w:val="99"/>
    <w:semiHidden/>
    <w:unhideWhenUsed/>
    <w:rsid w:val="00C844A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C844AE"/>
  </w:style>
  <w:style w:type="paragraph" w:styleId="Prrafodelista">
    <w:name w:val="List Paragraph"/>
    <w:basedOn w:val="Normal"/>
    <w:uiPriority w:val="34"/>
    <w:qFormat/>
    <w:rsid w:val="00683B3C"/>
    <w:pPr>
      <w:ind w:left="720"/>
      <w:contextualSpacing/>
    </w:pPr>
  </w:style>
  <w:style w:type="paragraph" w:styleId="Textodeglobo">
    <w:name w:val="Balloon Text"/>
    <w:basedOn w:val="Normal"/>
    <w:link w:val="TextodegloboCar"/>
    <w:uiPriority w:val="99"/>
    <w:semiHidden/>
    <w:unhideWhenUsed/>
    <w:rsid w:val="00E94EF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94EFE"/>
    <w:rPr>
      <w:rFonts w:ascii="Tahoma" w:hAnsi="Tahoma" w:cs="Tahoma"/>
      <w:sz w:val="16"/>
      <w:szCs w:val="16"/>
    </w:rPr>
  </w:style>
  <w:style w:type="table" w:styleId="Tablaconcuadrcula">
    <w:name w:val="Table Grid"/>
    <w:basedOn w:val="Tablanormal"/>
    <w:uiPriority w:val="59"/>
    <w:rsid w:val="00592F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FDF344-EAD4-4701-A3DE-31FE99076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620</TotalTime>
  <Pages>16</Pages>
  <Words>4067</Words>
  <Characters>22374</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Henry Mintzberg</dc:title>
  <dc:subject>Administración General</dc:subject>
  <dc:creator>L.G.M</dc:creator>
  <cp:keywords>Mintzberg</cp:keywords>
  <dc:description/>
  <cp:lastModifiedBy>Ministerio de Educación, Ciencia y Tecnología</cp:lastModifiedBy>
  <cp:revision>95</cp:revision>
  <dcterms:created xsi:type="dcterms:W3CDTF">2013-11-27T19:49:00Z</dcterms:created>
  <dcterms:modified xsi:type="dcterms:W3CDTF">2013-11-29T21:22:00Z</dcterms:modified>
</cp:coreProperties>
</file>