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29" w:rsidRDefault="006344D7" w:rsidP="006344D7">
      <w:pPr>
        <w:pStyle w:val="Ttulo2"/>
        <w:rPr>
          <w:lang w:val="es-AR"/>
        </w:rPr>
      </w:pPr>
      <w:r>
        <w:rPr>
          <w:lang w:val="es-AR"/>
        </w:rPr>
        <w:t>1° PARCIAL</w:t>
      </w:r>
      <w:r w:rsidR="000A750D">
        <w:rPr>
          <w:lang w:val="es-AR"/>
        </w:rPr>
        <w:t xml:space="preserve"> FISICA I UNLAM AULA 521</w:t>
      </w:r>
      <w:r w:rsidR="000A750D">
        <w:rPr>
          <w:lang w:val="es-AR"/>
        </w:rPr>
        <w:tab/>
        <w:t xml:space="preserve">15/10/2013 </w:t>
      </w:r>
      <w:r w:rsidR="00B01C8B">
        <w:rPr>
          <w:lang w:val="es-AR"/>
        </w:rPr>
        <w:t xml:space="preserve">   </w:t>
      </w:r>
    </w:p>
    <w:p w:rsidR="008C1623" w:rsidRPr="00E14A11" w:rsidRDefault="004E226A" w:rsidP="004853CA">
      <w:pPr>
        <w:pStyle w:val="Prrafodelista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>En el momento en que se encienda la luz verde de un semáforo arranca</w:t>
      </w:r>
      <w:r w:rsidRPr="00E14A11">
        <w:rPr>
          <w:rFonts w:asciiTheme="minorHAnsi" w:hAnsiTheme="minorHAnsi" w:cstheme="minorHAnsi"/>
          <w:bCs/>
          <w:sz w:val="20"/>
          <w:szCs w:val="20"/>
        </w:rPr>
        <w:t xml:space="preserve"> desde el reposo un automóvil con una aceleración constante “</w:t>
      </w:r>
      <w:r w:rsidRPr="00E14A11">
        <w:rPr>
          <w:rStyle w:val="ovlin1"/>
          <w:rFonts w:asciiTheme="minorHAnsi" w:hAnsiTheme="minorHAnsi" w:cstheme="minorHAnsi"/>
          <w:bCs/>
          <w:sz w:val="20"/>
          <w:szCs w:val="20"/>
        </w:rPr>
        <w:t>a</w:t>
      </w:r>
      <w:r w:rsidRPr="00E14A11">
        <w:rPr>
          <w:rFonts w:asciiTheme="minorHAnsi" w:hAnsiTheme="minorHAnsi" w:cstheme="minorHAnsi"/>
          <w:bCs/>
          <w:sz w:val="20"/>
          <w:szCs w:val="20"/>
          <w:vertAlign w:val="superscript"/>
        </w:rPr>
        <w:t>A</w:t>
      </w:r>
      <w:r w:rsidRPr="00E14A11">
        <w:rPr>
          <w:rFonts w:asciiTheme="minorHAnsi" w:hAnsiTheme="minorHAnsi" w:cstheme="minorHAnsi"/>
          <w:bCs/>
          <w:sz w:val="20"/>
          <w:szCs w:val="20"/>
          <w:vertAlign w:val="subscript"/>
        </w:rPr>
        <w:t>0-2</w:t>
      </w:r>
      <w:r w:rsidRPr="00E14A11">
        <w:rPr>
          <w:rFonts w:asciiTheme="minorHAnsi" w:hAnsiTheme="minorHAnsi" w:cstheme="minorHAnsi"/>
          <w:bCs/>
          <w:sz w:val="20"/>
          <w:szCs w:val="20"/>
        </w:rPr>
        <w:t>”</w:t>
      </w:r>
      <w:r w:rsidRPr="00E14A11">
        <w:rPr>
          <w:rFonts w:asciiTheme="minorHAnsi" w:hAnsiTheme="minorHAnsi" w:cstheme="minorHAnsi"/>
          <w:sz w:val="20"/>
          <w:szCs w:val="20"/>
        </w:rPr>
        <w:t>. En el mismo instante</w:t>
      </w:r>
      <w:r w:rsidRPr="00E14A11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E14A11">
        <w:rPr>
          <w:rFonts w:asciiTheme="minorHAnsi" w:hAnsiTheme="minorHAnsi" w:cstheme="minorHAnsi"/>
          <w:bCs/>
          <w:sz w:val="20"/>
          <w:szCs w:val="20"/>
        </w:rPr>
        <w:t xml:space="preserve"> un camión que se mueve con una velocidad constante “</w:t>
      </w:r>
      <w:r w:rsidRPr="00E14A11">
        <w:rPr>
          <w:rStyle w:val="ovlin1"/>
          <w:rFonts w:asciiTheme="minorHAnsi" w:hAnsiTheme="minorHAnsi" w:cstheme="minorHAnsi"/>
          <w:bCs/>
          <w:sz w:val="20"/>
          <w:szCs w:val="20"/>
        </w:rPr>
        <w:t>V</w:t>
      </w:r>
      <w:r w:rsidRPr="00E14A11">
        <w:rPr>
          <w:rFonts w:asciiTheme="minorHAnsi" w:hAnsiTheme="minorHAnsi" w:cstheme="minorHAnsi"/>
          <w:bCs/>
          <w:sz w:val="20"/>
          <w:szCs w:val="20"/>
          <w:vertAlign w:val="superscript"/>
        </w:rPr>
        <w:t>c</w:t>
      </w:r>
      <w:r w:rsidRPr="00E14A11">
        <w:rPr>
          <w:rFonts w:asciiTheme="minorHAnsi" w:hAnsiTheme="minorHAnsi" w:cstheme="minorHAnsi"/>
          <w:bCs/>
          <w:sz w:val="20"/>
          <w:szCs w:val="20"/>
          <w:vertAlign w:val="subscript"/>
        </w:rPr>
        <w:t>0</w:t>
      </w:r>
      <w:r w:rsidRPr="00E14A11">
        <w:rPr>
          <w:rFonts w:asciiTheme="minorHAnsi" w:hAnsiTheme="minorHAnsi" w:cstheme="minorHAnsi"/>
          <w:bCs/>
          <w:sz w:val="20"/>
          <w:szCs w:val="20"/>
        </w:rPr>
        <w:t>”</w:t>
      </w:r>
      <w:r w:rsidRPr="00E14A11">
        <w:rPr>
          <w:rFonts w:asciiTheme="minorHAnsi" w:hAnsiTheme="minorHAnsi" w:cstheme="minorHAnsi"/>
          <w:sz w:val="20"/>
          <w:szCs w:val="20"/>
        </w:rPr>
        <w:t xml:space="preserve"> alcanza y rebasa el automóvil. Un cierto tiempo después el automóvil alcanza al camión. ¿A qué velocidad irá el automóvil en ese instante?</w:t>
      </w:r>
    </w:p>
    <w:p w:rsidR="000A750D" w:rsidRPr="00E14A11" w:rsidRDefault="000A750D" w:rsidP="000A750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4E226A" w:rsidRPr="00E14A11" w:rsidRDefault="00252617" w:rsidP="004853CA">
      <w:pPr>
        <w:pStyle w:val="Prrafodelista"/>
        <w:numPr>
          <w:ilvl w:val="0"/>
          <w:numId w:val="4"/>
        </w:numPr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>
        <w:rPr>
          <w:rFonts w:asciiTheme="minorHAnsi" w:eastAsia="Times New Roman" w:hAnsiTheme="minorHAnsi" w:cstheme="minorHAnsi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4902835</wp:posOffset>
            </wp:positionH>
            <wp:positionV relativeFrom="paragraph">
              <wp:posOffset>-3810</wp:posOffset>
            </wp:positionV>
            <wp:extent cx="1962150" cy="2219325"/>
            <wp:effectExtent l="19050" t="0" r="0" b="0"/>
            <wp:wrapNone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226A" w:rsidRPr="00E14A11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Un bloque de 0.5 kg de masa de radio comienza a descender por una pendiente inclinada 30º respecto de la horizontal hasta el vértice O en el que deja de tener contacto con el plano. </w:t>
      </w: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0A750D" w:rsidRPr="00E14A11" w:rsidSect="000A750D">
          <w:pgSz w:w="11906" w:h="16838"/>
          <w:pgMar w:top="284" w:right="424" w:bottom="1417" w:left="709" w:header="708" w:footer="708" w:gutter="0"/>
          <w:cols w:space="708"/>
          <w:docGrid w:linePitch="360"/>
        </w:sectPr>
      </w:pPr>
    </w:p>
    <w:p w:rsidR="000A750D" w:rsidRPr="004E226A" w:rsidRDefault="000A750D" w:rsidP="00A6030C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lastRenderedPageBreak/>
        <w:t xml:space="preserve">Determinar la velocidad del bloque en dicha posición. </w:t>
      </w:r>
    </w:p>
    <w:p w:rsidR="000A750D" w:rsidRPr="004E226A" w:rsidRDefault="000A750D" w:rsidP="000A750D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el punto de impacto de la esfera en el plano inclinado 45º, situado 2 m por debajo de O, tal como se indica en la figura. </w:t>
      </w:r>
    </w:p>
    <w:p w:rsidR="000A750D" w:rsidRPr="004E226A" w:rsidRDefault="000A750D" w:rsidP="00252617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428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el tiempo de vuelo </w:t>
      </w:r>
      <w:r w:rsidRPr="004E226A">
        <w:rPr>
          <w:rFonts w:asciiTheme="minorHAnsi" w:eastAsia="Times New Roman" w:hAnsiTheme="minorHAnsi" w:cstheme="minorHAnsi"/>
          <w:i/>
          <w:iCs/>
          <w:sz w:val="20"/>
          <w:szCs w:val="20"/>
          <w:lang w:eastAsia="es-ES"/>
        </w:rPr>
        <w:t xml:space="preserve">T </w:t>
      </w: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del bloque (desde que abandona el plano inclinado hasta el punto de impacto). </w:t>
      </w:r>
    </w:p>
    <w:p w:rsidR="000A750D" w:rsidRDefault="000A750D" w:rsidP="00A6030C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 xml:space="preserve">Hallar las componentes tangencial y normal de la aceleración en el instante </w:t>
      </w:r>
      <w:r w:rsidRPr="004E226A">
        <w:rPr>
          <w:rFonts w:asciiTheme="minorHAnsi" w:eastAsia="Times New Roman" w:hAnsiTheme="minorHAnsi" w:cstheme="minorHAnsi"/>
          <w:i/>
          <w:iCs/>
          <w:sz w:val="20"/>
          <w:szCs w:val="20"/>
          <w:lang w:eastAsia="es-ES"/>
        </w:rPr>
        <w:t>T/2</w:t>
      </w:r>
      <w:r w:rsidRPr="004E226A">
        <w:rPr>
          <w:rFonts w:asciiTheme="minorHAnsi" w:eastAsia="Times New Roman" w:hAnsiTheme="minorHAnsi" w:cstheme="minorHAnsi"/>
          <w:sz w:val="20"/>
          <w:szCs w:val="20"/>
          <w:lang w:eastAsia="es-ES"/>
        </w:rPr>
        <w:t>.</w:t>
      </w:r>
    </w:p>
    <w:p w:rsidR="000A750D" w:rsidRPr="004E226A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25261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0A750D" w:rsidRPr="00E14A11" w:rsidRDefault="000A750D" w:rsidP="000A750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0A750D" w:rsidRPr="00E14A11" w:rsidSect="00252617">
          <w:type w:val="continuous"/>
          <w:pgSz w:w="11906" w:h="16838"/>
          <w:pgMar w:top="1417" w:right="424" w:bottom="1417" w:left="709" w:header="708" w:footer="708" w:gutter="0"/>
          <w:cols w:num="2" w:space="0" w:equalWidth="0">
            <w:col w:w="7229" w:space="142"/>
            <w:col w:w="3402"/>
          </w:cols>
          <w:docGrid w:linePitch="360"/>
        </w:sectPr>
      </w:pPr>
    </w:p>
    <w:tbl>
      <w:tblPr>
        <w:tblW w:w="6018" w:type="pct"/>
        <w:tblCellMar>
          <w:left w:w="0" w:type="dxa"/>
          <w:right w:w="0" w:type="dxa"/>
        </w:tblCellMar>
        <w:tblLook w:val="04A0"/>
      </w:tblPr>
      <w:tblGrid>
        <w:gridCol w:w="6379"/>
      </w:tblGrid>
      <w:tr w:rsidR="00A6030C" w:rsidRPr="000A750D" w:rsidTr="00A6030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53CA" w:rsidRPr="00E14A11" w:rsidRDefault="00252617" w:rsidP="004853C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---</w:t>
            </w:r>
            <w:r w:rsidR="004853CA" w:rsidRPr="00E14A11"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------------------------------------------------------</w:t>
            </w:r>
            <w:r w:rsidR="00A6030C" w:rsidRPr="00E14A11"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</w:t>
            </w:r>
            <w:r w:rsidR="00A6030C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030C" w:rsidRPr="00E14A1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  <w:p w:rsidR="000A750D" w:rsidRPr="00E14A11" w:rsidRDefault="00252617" w:rsidP="004853C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4036060</wp:posOffset>
                  </wp:positionH>
                  <wp:positionV relativeFrom="paragraph">
                    <wp:posOffset>-3810</wp:posOffset>
                  </wp:positionV>
                  <wp:extent cx="2981325" cy="1962150"/>
                  <wp:effectExtent l="19050" t="0" r="9525" b="0"/>
                  <wp:wrapNone/>
                  <wp:docPr id="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A750D" w:rsidRPr="00E14A11"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  <w:t>Desde el extremo A de una rampa se deja caer una partícula de 250 g de masa, que desliza con rozamiento (coeficiente μ=0.5) hasta llegar al punto B. En el punto B, continua su movimiento describiendo el arco de circunferencia BCD, de 5 m de radio (en este tramo no hay rozamiento)</w:t>
            </w:r>
          </w:p>
          <w:p w:rsidR="00252617" w:rsidRPr="000A750D" w:rsidRDefault="000A750D" w:rsidP="0025261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</w:pPr>
            <w:r w:rsidRPr="000A750D">
              <w:rPr>
                <w:rFonts w:asciiTheme="minorHAnsi" w:eastAsia="Times New Roman" w:hAnsiTheme="minorHAnsi" w:cstheme="minorHAnsi"/>
                <w:sz w:val="20"/>
                <w:szCs w:val="20"/>
                <w:lang w:eastAsia="es-ES"/>
              </w:rPr>
              <w:t>Sale por el punto D, describiendo un movimiento parabólico hasta que impacta en el punto E situado sobre un plano inclinado 30º respecto de la horizontal.</w:t>
            </w:r>
          </w:p>
        </w:tc>
      </w:tr>
    </w:tbl>
    <w:p w:rsidR="00252617" w:rsidRDefault="00252617" w:rsidP="00E14A11">
      <w:pPr>
        <w:numPr>
          <w:ilvl w:val="0"/>
          <w:numId w:val="3"/>
        </w:numPr>
        <w:spacing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  <w:sectPr w:rsidR="00252617" w:rsidSect="00A6030C">
          <w:type w:val="continuous"/>
          <w:pgSz w:w="11906" w:h="16838"/>
          <w:pgMar w:top="1418" w:right="5897" w:bottom="1418" w:left="709" w:header="709" w:footer="709" w:gutter="0"/>
          <w:cols w:space="709"/>
          <w:docGrid w:linePitch="360"/>
        </w:sectPr>
      </w:pPr>
    </w:p>
    <w:p w:rsidR="000A750D" w:rsidRPr="000A750D" w:rsidRDefault="000A750D" w:rsidP="00E14A11">
      <w:pPr>
        <w:numPr>
          <w:ilvl w:val="0"/>
          <w:numId w:val="3"/>
        </w:numPr>
        <w:spacing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0A750D">
        <w:rPr>
          <w:rFonts w:asciiTheme="minorHAnsi" w:eastAsia="Times New Roman" w:hAnsiTheme="minorHAnsi" w:cstheme="minorHAnsi"/>
          <w:sz w:val="20"/>
          <w:szCs w:val="20"/>
          <w:lang w:eastAsia="es-ES"/>
        </w:rPr>
        <w:lastRenderedPageBreak/>
        <w:t>Calcular la velocidad de la partícula en el punto más bajo C de su trayectoria circular, y la reacción en dicho punto.</w:t>
      </w:r>
    </w:p>
    <w:p w:rsidR="00252617" w:rsidRDefault="000A750D" w:rsidP="00252617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r w:rsidRPr="000A750D">
        <w:rPr>
          <w:rFonts w:asciiTheme="minorHAnsi" w:eastAsia="Times New Roman" w:hAnsiTheme="minorHAnsi" w:cstheme="minorHAnsi"/>
          <w:sz w:val="20"/>
          <w:szCs w:val="20"/>
          <w:lang w:eastAsia="es-ES"/>
        </w:rPr>
        <w:t>Determinar el punto de impacto del proyectil sobre el plano inclinado DE, y las componentes de la velocidad en el punto de impacto.</w:t>
      </w:r>
    </w:p>
    <w:p w:rsidR="00252617" w:rsidRDefault="00252617" w:rsidP="0025261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252617" w:rsidRPr="000A750D" w:rsidRDefault="00252617" w:rsidP="0025261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252617" w:rsidRDefault="00252617" w:rsidP="00B01C8B">
      <w:pPr>
        <w:rPr>
          <w:rFonts w:asciiTheme="minorHAnsi" w:hAnsiTheme="minorHAnsi" w:cstheme="minorHAnsi"/>
          <w:sz w:val="20"/>
          <w:szCs w:val="20"/>
        </w:rPr>
        <w:sectPr w:rsidR="00252617" w:rsidSect="00252617">
          <w:type w:val="continuous"/>
          <w:pgSz w:w="11906" w:h="16838"/>
          <w:pgMar w:top="1417" w:right="424" w:bottom="1417" w:left="709" w:header="708" w:footer="708" w:gutter="0"/>
          <w:cols w:num="2" w:space="709" w:equalWidth="0">
            <w:col w:w="6095" w:space="709"/>
            <w:col w:w="3969"/>
          </w:cols>
          <w:docGrid w:linePitch="360"/>
        </w:sectPr>
      </w:pPr>
    </w:p>
    <w:p w:rsidR="004853CA" w:rsidRPr="00E14A11" w:rsidRDefault="004853CA" w:rsidP="00B01C8B">
      <w:pPr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lastRenderedPageBreak/>
        <w:t>---------------------------------------------------------------------------------------------------------------------------------------------------------------</w:t>
      </w:r>
    </w:p>
    <w:p w:rsidR="00B01C8B" w:rsidRDefault="004853CA" w:rsidP="00B01C8B">
      <w:pPr>
        <w:pStyle w:val="Prrafodelista"/>
        <w:numPr>
          <w:ilvl w:val="0"/>
          <w:numId w:val="4"/>
        </w:numPr>
        <w:ind w:left="284" w:hanging="426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t xml:space="preserve"> Se dispara horizontalmente una bala de 0,0045 kg de masa sobre un bloque de</w:t>
      </w:r>
      <w:r w:rsidR="00E14A11" w:rsidRPr="00E14A11">
        <w:rPr>
          <w:rFonts w:asciiTheme="minorHAnsi" w:hAnsiTheme="minorHAnsi" w:cstheme="minorHAnsi"/>
          <w:sz w:val="20"/>
          <w:szCs w:val="20"/>
        </w:rPr>
        <w:t xml:space="preserve"> </w:t>
      </w:r>
      <w:r w:rsidRPr="00E14A11">
        <w:rPr>
          <w:rFonts w:asciiTheme="minorHAnsi" w:hAnsiTheme="minorHAnsi" w:cstheme="minorHAnsi"/>
          <w:sz w:val="20"/>
          <w:szCs w:val="20"/>
        </w:rPr>
        <w:t>1,8 kg de masa que está en reposo sobre una superficie horizontal, luego del impacto el bloque se desplaza 1,8 m y la bala se detiene en él. Si el coeficiente de rozamiento cinético entre el bloque y la superficie es de 0,2, ¿cuál era la velocidad inicial de la bala?</w:t>
      </w:r>
    </w:p>
    <w:p w:rsidR="004853CA" w:rsidRPr="00B01C8B" w:rsidRDefault="004853CA" w:rsidP="00B01C8B">
      <w:pPr>
        <w:ind w:left="-142"/>
        <w:rPr>
          <w:rFonts w:asciiTheme="minorHAnsi" w:hAnsiTheme="minorHAnsi" w:cstheme="minorHAnsi"/>
          <w:sz w:val="20"/>
          <w:szCs w:val="20"/>
        </w:rPr>
      </w:pPr>
      <w:r w:rsidRPr="00B01C8B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B01C8B" w:rsidRDefault="004853CA" w:rsidP="00E14A11">
      <w:pPr>
        <w:pStyle w:val="Prrafodelista"/>
        <w:numPr>
          <w:ilvl w:val="0"/>
          <w:numId w:val="4"/>
        </w:numPr>
        <w:spacing w:after="0"/>
        <w:ind w:left="284" w:hanging="426"/>
        <w:rPr>
          <w:rFonts w:asciiTheme="minorHAnsi" w:hAnsiTheme="minorHAnsi" w:cstheme="minorHAnsi"/>
          <w:sz w:val="20"/>
          <w:szCs w:val="20"/>
        </w:rPr>
      </w:pPr>
      <w:r w:rsidRPr="00B01C8B">
        <w:rPr>
          <w:rFonts w:asciiTheme="minorHAnsi" w:hAnsiTheme="minorHAnsi" w:cstheme="minorHAnsi"/>
          <w:sz w:val="20"/>
          <w:szCs w:val="20"/>
        </w:rPr>
        <w:t>Un cuerpo de masa m</w:t>
      </w:r>
      <w:r w:rsidRPr="00B01C8B">
        <w:rPr>
          <w:rFonts w:asciiTheme="minorHAnsi" w:hAnsiTheme="minorHAnsi" w:cstheme="minorHAnsi"/>
          <w:sz w:val="20"/>
          <w:szCs w:val="20"/>
          <w:vertAlign w:val="subscript"/>
        </w:rPr>
        <w:t>1</w:t>
      </w:r>
      <w:r w:rsidRPr="00B01C8B">
        <w:rPr>
          <w:rFonts w:asciiTheme="minorHAnsi" w:hAnsiTheme="minorHAnsi" w:cstheme="minorHAnsi"/>
          <w:sz w:val="20"/>
          <w:szCs w:val="20"/>
        </w:rPr>
        <w:t xml:space="preserve"> = 2 kg se desliza sobre una mesa horizontal sin fricción con una velocidad inicial v</w:t>
      </w:r>
      <w:r w:rsidRPr="00B01C8B">
        <w:rPr>
          <w:rFonts w:asciiTheme="minorHAnsi" w:hAnsiTheme="minorHAnsi" w:cstheme="minorHAnsi"/>
          <w:sz w:val="20"/>
          <w:szCs w:val="20"/>
          <w:vertAlign w:val="subscript"/>
        </w:rPr>
        <w:t>1i</w:t>
      </w:r>
      <w:r w:rsidRPr="00B01C8B">
        <w:rPr>
          <w:rFonts w:asciiTheme="minorHAnsi" w:hAnsiTheme="minorHAnsi" w:cstheme="minorHAnsi"/>
          <w:sz w:val="20"/>
          <w:szCs w:val="20"/>
        </w:rPr>
        <w:t xml:space="preserve"> = 10 m/s, frente a él moviéndose en la misma dirección y sentido se encuentre el cuerpo de masa m</w:t>
      </w:r>
      <w:r w:rsidRPr="00B01C8B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B01C8B">
        <w:rPr>
          <w:rFonts w:asciiTheme="minorHAnsi" w:hAnsiTheme="minorHAnsi" w:cstheme="minorHAnsi"/>
          <w:sz w:val="20"/>
          <w:szCs w:val="20"/>
        </w:rPr>
        <w:t xml:space="preserve"> = 5 kg cuya velocidad inicial es v</w:t>
      </w:r>
      <w:r w:rsidRPr="00B01C8B">
        <w:rPr>
          <w:rFonts w:asciiTheme="minorHAnsi" w:hAnsiTheme="minorHAnsi" w:cstheme="minorHAnsi"/>
          <w:sz w:val="20"/>
          <w:szCs w:val="20"/>
          <w:vertAlign w:val="subscript"/>
        </w:rPr>
        <w:t>2i</w:t>
      </w:r>
      <w:r w:rsidRPr="00B01C8B">
        <w:rPr>
          <w:rFonts w:asciiTheme="minorHAnsi" w:hAnsiTheme="minorHAnsi" w:cstheme="minorHAnsi"/>
          <w:sz w:val="20"/>
          <w:szCs w:val="20"/>
        </w:rPr>
        <w:t xml:space="preserve"> = 3 m/s, éste tiene adosado un resorte en su parte posterior, cuya constante elástica es k = 1120 N/m, ¿cuál será la máxima compresión del reso</w:t>
      </w:r>
      <w:r w:rsidR="00E14A11" w:rsidRPr="00B01C8B">
        <w:rPr>
          <w:rFonts w:asciiTheme="minorHAnsi" w:hAnsiTheme="minorHAnsi" w:cstheme="minorHAnsi"/>
          <w:sz w:val="20"/>
          <w:szCs w:val="20"/>
        </w:rPr>
        <w:t>rte cuando los cuerpos choquen?</w:t>
      </w:r>
    </w:p>
    <w:p w:rsidR="00E14A11" w:rsidRPr="00B01C8B" w:rsidRDefault="00E14A11" w:rsidP="00B01C8B">
      <w:pPr>
        <w:spacing w:after="0"/>
        <w:ind w:left="-142"/>
        <w:rPr>
          <w:rFonts w:asciiTheme="minorHAnsi" w:hAnsiTheme="minorHAnsi" w:cstheme="minorHAnsi"/>
          <w:sz w:val="20"/>
          <w:szCs w:val="20"/>
        </w:rPr>
      </w:pPr>
      <w:r w:rsidRPr="00B01C8B">
        <w:rPr>
          <w:rFonts w:asciiTheme="minorHAnsi" w:hAnsiTheme="minorHAnsi" w:cstheme="minorHAnsi"/>
          <w:sz w:val="20"/>
          <w:szCs w:val="20"/>
        </w:rPr>
        <w:t>---------------------------------------------------------------------------------------------------------------------------------------------------------------</w:t>
      </w:r>
    </w:p>
    <w:p w:rsidR="00A6030C" w:rsidRDefault="00A6030C" w:rsidP="00E14A11">
      <w:pPr>
        <w:pStyle w:val="Prrafodelista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  <w:sectPr w:rsidR="00A6030C" w:rsidSect="00A6030C">
          <w:type w:val="continuous"/>
          <w:pgSz w:w="11906" w:h="16838"/>
          <w:pgMar w:top="1417" w:right="424" w:bottom="568" w:left="709" w:header="708" w:footer="708" w:gutter="0"/>
          <w:cols w:space="708"/>
          <w:docGrid w:linePitch="360"/>
        </w:sectPr>
      </w:pPr>
    </w:p>
    <w:p w:rsidR="00A6030C" w:rsidRPr="00A6030C" w:rsidRDefault="00E14A11" w:rsidP="00A6030C">
      <w:pPr>
        <w:pStyle w:val="Prrafodelista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A6030C">
        <w:rPr>
          <w:rFonts w:asciiTheme="minorHAnsi" w:hAnsiTheme="minorHAnsi" w:cstheme="minorHAnsi"/>
          <w:sz w:val="20"/>
          <w:szCs w:val="20"/>
        </w:rPr>
        <w:lastRenderedPageBreak/>
        <w:t xml:space="preserve">Se transporta un tablón de </w:t>
      </w:r>
      <w:smartTag w:uri="urn:schemas-microsoft-com:office:smarttags" w:element="metricconverter">
        <w:smartTagPr>
          <w:attr w:name="ProductID" w:val="100 kg"/>
        </w:smartTagPr>
        <w:r w:rsidRPr="00A6030C">
          <w:rPr>
            <w:rFonts w:asciiTheme="minorHAnsi" w:hAnsiTheme="minorHAnsi" w:cstheme="minorHAnsi"/>
            <w:i/>
            <w:sz w:val="20"/>
            <w:szCs w:val="20"/>
          </w:rPr>
          <w:t>100 kg</w:t>
        </w:r>
      </w:smartTag>
      <w:r w:rsidRPr="00A6030C">
        <w:rPr>
          <w:rFonts w:asciiTheme="minorHAnsi" w:hAnsiTheme="minorHAnsi" w:cstheme="minorHAnsi"/>
          <w:sz w:val="20"/>
          <w:szCs w:val="20"/>
        </w:rPr>
        <w:t xml:space="preserve"> sobre dos rodillos cilíndricos iguales de </w:t>
      </w:r>
      <w:smartTag w:uri="urn:schemas-microsoft-com:office:smarttags" w:element="metricconverter">
        <w:smartTagPr>
          <w:attr w:name="ProductID" w:val="5 kg"/>
        </w:smartTagPr>
        <w:r w:rsidRPr="00A6030C">
          <w:rPr>
            <w:rFonts w:asciiTheme="minorHAnsi" w:hAnsiTheme="minorHAnsi" w:cstheme="minorHAnsi"/>
            <w:i/>
            <w:sz w:val="20"/>
            <w:szCs w:val="20"/>
          </w:rPr>
          <w:t>5 kg</w:t>
        </w:r>
      </w:smartTag>
      <w:r w:rsidRPr="00A6030C">
        <w:rPr>
          <w:rFonts w:asciiTheme="minorHAnsi" w:hAnsiTheme="minorHAnsi" w:cstheme="minorHAnsi"/>
          <w:sz w:val="20"/>
          <w:szCs w:val="20"/>
        </w:rPr>
        <w:t xml:space="preserve">  y </w:t>
      </w:r>
      <w:smartTag w:uri="urn:schemas-microsoft-com:office:smarttags" w:element="metricconverter">
        <w:smartTagPr>
          <w:attr w:name="ProductID" w:val="10 cm"/>
        </w:smartTagPr>
        <w:r w:rsidRPr="00A6030C">
          <w:rPr>
            <w:rFonts w:asciiTheme="minorHAnsi" w:hAnsiTheme="minorHAnsi" w:cstheme="minorHAnsi"/>
            <w:i/>
            <w:sz w:val="20"/>
            <w:szCs w:val="20"/>
          </w:rPr>
          <w:t>10 cm</w:t>
        </w:r>
      </w:smartTag>
      <w:r w:rsidRPr="00A6030C">
        <w:rPr>
          <w:rFonts w:asciiTheme="minorHAnsi" w:hAnsiTheme="minorHAnsi" w:cstheme="minorHAnsi"/>
          <w:sz w:val="20"/>
          <w:szCs w:val="20"/>
        </w:rPr>
        <w:t xml:space="preserve"> de radio cada uno. Se aplica al tablón una fuerza horizontal de </w:t>
      </w:r>
      <w:r w:rsidRPr="00A6030C">
        <w:rPr>
          <w:rFonts w:asciiTheme="minorHAnsi" w:hAnsiTheme="minorHAnsi" w:cstheme="minorHAnsi"/>
          <w:i/>
          <w:sz w:val="20"/>
          <w:szCs w:val="20"/>
        </w:rPr>
        <w:t>100 N</w:t>
      </w:r>
      <w:r w:rsidRPr="00A6030C">
        <w:rPr>
          <w:rFonts w:asciiTheme="minorHAnsi" w:hAnsiTheme="minorHAnsi" w:cstheme="minorHAnsi"/>
          <w:sz w:val="20"/>
          <w:szCs w:val="20"/>
        </w:rPr>
        <w:t xml:space="preserve">. Si los rodillos ruedan sin deslizamiento con el piso y el tablón, calcule: a) la aceleración del tablón, b) las fuerzas de rozamiento ejercidas sobre los rodillos por el tablón y el piso. </w:t>
      </w:r>
    </w:p>
    <w:p w:rsidR="00A6030C" w:rsidRDefault="00A6030C" w:rsidP="00A6030C">
      <w:pPr>
        <w:pStyle w:val="Prrafodelista"/>
        <w:ind w:left="567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A6030C" w:rsidRDefault="00A6030C" w:rsidP="00A6030C">
      <w:pPr>
        <w:pStyle w:val="Prrafodelista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noProof/>
          <w:sz w:val="20"/>
          <w:szCs w:val="20"/>
          <w:lang w:eastAsia="es-ES"/>
        </w:rPr>
        <w:pict>
          <v:group id="_x0000_s1060" style="position:absolute;left:0;text-align:left;margin-left:-3.4pt;margin-top:13.05pt;width:195.3pt;height:25.05pt;z-index:-251657216" coordorigin="4175,7777" coordsize="3906,501">
            <v:line id="_x0000_s1061" style="position:absolute" from="7530,7826" to="8081,7827" strokecolor="#333" strokeweight="1.5pt">
              <v:stroke endarrow="block"/>
            </v:line>
            <v:rect id="_x0000_s1062" style="position:absolute;left:4331;top:7777;width:3030;height:165" filled="f" fillcolor="yellow" strokecolor="#333" strokeweight="1.5pt"/>
            <v:oval id="_x0000_s1063" style="position:absolute;left:4799;top:7960;width:312;height:318" filled="f" strokecolor="#333" strokeweight="1.5pt">
              <v:textbox inset=".5mm,.3mm,.5mm,.3mm"/>
            </v:oval>
            <v:oval id="_x0000_s1064" style="position:absolute;left:6671;top:7960;width:312;height:318" filled="f" strokecolor="#333" strokeweight="1.5pt">
              <v:textbox inset=".5mm,.3mm,.5mm,.3mm"/>
            </v:oval>
            <v:line id="_x0000_s1065" style="position:absolute" from="4175,8278" to="7451,8278" strokecolor="#333" strokeweight="1.5pt"/>
          </v:group>
        </w:pict>
      </w:r>
    </w:p>
    <w:p w:rsidR="00E14A11" w:rsidRPr="00E14A11" w:rsidRDefault="00E14A11" w:rsidP="00A6030C">
      <w:pPr>
        <w:pStyle w:val="Prrafodelista"/>
        <w:ind w:left="0"/>
        <w:jc w:val="both"/>
        <w:rPr>
          <w:rFonts w:asciiTheme="minorHAnsi" w:hAnsiTheme="minorHAnsi" w:cstheme="minorHAnsi"/>
          <w:sz w:val="20"/>
          <w:szCs w:val="20"/>
          <w:lang w:val="es-AR"/>
        </w:rPr>
      </w:pPr>
      <w:r w:rsidRPr="00E14A1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6030C" w:rsidRDefault="00A6030C" w:rsidP="00E14A11">
      <w:pPr>
        <w:pStyle w:val="Prrafodelista"/>
        <w:ind w:left="0" w:right="-426"/>
        <w:jc w:val="both"/>
        <w:rPr>
          <w:rFonts w:asciiTheme="minorHAnsi" w:hAnsiTheme="minorHAnsi" w:cstheme="minorHAnsi"/>
          <w:sz w:val="20"/>
          <w:szCs w:val="20"/>
          <w:lang w:val="es-AR"/>
        </w:rPr>
        <w:sectPr w:rsidR="00A6030C" w:rsidSect="00A6030C">
          <w:type w:val="continuous"/>
          <w:pgSz w:w="11906" w:h="16838"/>
          <w:pgMar w:top="1417" w:right="424" w:bottom="1417" w:left="709" w:header="708" w:footer="708" w:gutter="0"/>
          <w:cols w:num="2" w:space="709" w:equalWidth="0">
            <w:col w:w="6166" w:space="709"/>
            <w:col w:w="3898"/>
          </w:cols>
          <w:docGrid w:linePitch="360"/>
        </w:sectPr>
      </w:pPr>
    </w:p>
    <w:p w:rsidR="00E14A11" w:rsidRPr="00E14A11" w:rsidRDefault="00E14A11" w:rsidP="00E14A1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asciiTheme="minorHAnsi" w:hAnsiTheme="minorHAnsi" w:cstheme="minorHAnsi"/>
          <w:sz w:val="20"/>
          <w:szCs w:val="20"/>
        </w:rPr>
        <w:lastRenderedPageBreak/>
        <w:t>---------------------------------------------------------------------------------------------------------------------------------------------------------------</w:t>
      </w:r>
    </w:p>
    <w:p w:rsidR="00E14A11" w:rsidRPr="00E14A11" w:rsidRDefault="00E14A11" w:rsidP="00E14A11">
      <w:pPr>
        <w:pStyle w:val="algcnt"/>
        <w:rPr>
          <w:rFonts w:asciiTheme="minorHAnsi" w:hAnsiTheme="minorHAnsi" w:cstheme="minorHAnsi"/>
          <w:sz w:val="20"/>
          <w:szCs w:val="20"/>
        </w:rPr>
        <w:sectPr w:rsidR="00E14A11" w:rsidRPr="00E14A11" w:rsidSect="000A750D">
          <w:type w:val="continuous"/>
          <w:pgSz w:w="11906" w:h="16838"/>
          <w:pgMar w:top="1417" w:right="424" w:bottom="1417" w:left="709" w:header="708" w:footer="708" w:gutter="0"/>
          <w:cols w:space="708"/>
          <w:docGrid w:linePitch="360"/>
        </w:sectPr>
      </w:pPr>
    </w:p>
    <w:p w:rsidR="004853CA" w:rsidRPr="00E14A11" w:rsidRDefault="00E14A11" w:rsidP="00E14A11">
      <w:pPr>
        <w:pStyle w:val="Prrafodelista"/>
        <w:numPr>
          <w:ilvl w:val="0"/>
          <w:numId w:val="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E14A11">
        <w:rPr>
          <w:rFonts w:cs="Calibri"/>
          <w:sz w:val="20"/>
          <w:szCs w:val="20"/>
        </w:rPr>
        <w:lastRenderedPageBreak/>
        <w:t xml:space="preserve">El carretel de la figura está formado por dos discos de masa </w:t>
      </w:r>
      <w:r w:rsidRPr="00E14A11">
        <w:rPr>
          <w:rFonts w:cs="Calibri"/>
          <w:i/>
          <w:iCs/>
          <w:sz w:val="20"/>
          <w:szCs w:val="20"/>
        </w:rPr>
        <w:t>m</w:t>
      </w:r>
      <w:r w:rsidRPr="00E14A11">
        <w:rPr>
          <w:rFonts w:cs="Calibri"/>
          <w:b/>
          <w:i/>
          <w:iCs/>
          <w:sz w:val="20"/>
          <w:szCs w:val="20"/>
          <w:vertAlign w:val="subscript"/>
        </w:rPr>
        <w:t>1</w:t>
      </w:r>
      <w:r w:rsidRPr="00E14A11">
        <w:rPr>
          <w:rFonts w:cs="Calibri"/>
          <w:i/>
          <w:iCs/>
          <w:sz w:val="20"/>
          <w:szCs w:val="20"/>
        </w:rPr>
        <w:t xml:space="preserve"> = </w:t>
      </w:r>
      <w:smartTag w:uri="urn:schemas-microsoft-com:office:smarttags" w:element="metricconverter">
        <w:smartTagPr>
          <w:attr w:name="ProductID" w:val="30 kg"/>
        </w:smartTagPr>
        <w:r w:rsidRPr="00E14A11">
          <w:rPr>
            <w:rFonts w:cs="Calibri"/>
            <w:b/>
            <w:i/>
            <w:iCs/>
            <w:sz w:val="20"/>
            <w:szCs w:val="20"/>
          </w:rPr>
          <w:t>30</w:t>
        </w:r>
        <w:r w:rsidRPr="00E14A11">
          <w:rPr>
            <w:rFonts w:cs="Calibri"/>
            <w:i/>
            <w:iCs/>
            <w:sz w:val="20"/>
            <w:szCs w:val="20"/>
          </w:rPr>
          <w:t xml:space="preserve"> </w:t>
        </w:r>
        <w:r w:rsidRPr="00E14A11">
          <w:rPr>
            <w:rFonts w:cs="Calibri"/>
            <w:b/>
            <w:i/>
            <w:iCs/>
            <w:sz w:val="20"/>
            <w:szCs w:val="20"/>
          </w:rPr>
          <w:t>kg</w:t>
        </w:r>
      </w:smartTag>
      <w:r w:rsidRPr="00E14A11">
        <w:rPr>
          <w:rFonts w:cs="Calibri"/>
          <w:sz w:val="20"/>
          <w:szCs w:val="20"/>
        </w:rPr>
        <w:t xml:space="preserve"> cada uno con radio R</w:t>
      </w:r>
      <w:r w:rsidRPr="00E14A11">
        <w:rPr>
          <w:rFonts w:cs="Calibri"/>
          <w:b/>
          <w:i/>
          <w:sz w:val="20"/>
          <w:szCs w:val="20"/>
          <w:vertAlign w:val="subscript"/>
        </w:rPr>
        <w:t>1</w:t>
      </w:r>
      <w:r w:rsidRPr="00E14A11">
        <w:rPr>
          <w:rFonts w:cs="Calibri"/>
          <w:sz w:val="20"/>
          <w:szCs w:val="20"/>
        </w:rPr>
        <w:t xml:space="preserve"> </w:t>
      </w:r>
      <w:r w:rsidRPr="00E14A11">
        <w:rPr>
          <w:rFonts w:cs="Calibri"/>
          <w:b/>
          <w:sz w:val="20"/>
          <w:szCs w:val="20"/>
        </w:rPr>
        <w:t>=</w:t>
      </w:r>
      <w:r w:rsidRPr="00E14A11">
        <w:rPr>
          <w:rFonts w:cs="Calibri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m"/>
        </w:smartTagPr>
        <w:r w:rsidRPr="00E14A11">
          <w:rPr>
            <w:rFonts w:cs="Calibri"/>
            <w:b/>
            <w:i/>
            <w:sz w:val="20"/>
            <w:szCs w:val="20"/>
          </w:rPr>
          <w:t>1</w:t>
        </w:r>
        <w:r w:rsidRPr="00E14A11">
          <w:rPr>
            <w:rFonts w:cs="Calibri"/>
            <w:sz w:val="20"/>
            <w:szCs w:val="20"/>
          </w:rPr>
          <w:t xml:space="preserve"> m</w:t>
        </w:r>
      </w:smartTag>
      <w:r w:rsidRPr="00E14A11">
        <w:rPr>
          <w:rFonts w:cs="Calibri"/>
          <w:sz w:val="20"/>
          <w:szCs w:val="20"/>
        </w:rPr>
        <w:t>, y un cili</w:t>
      </w:r>
      <w:r w:rsidRPr="00E14A11">
        <w:rPr>
          <w:rFonts w:cs="Calibri"/>
          <w:sz w:val="20"/>
          <w:szCs w:val="20"/>
        </w:rPr>
        <w:t>n</w:t>
      </w:r>
      <w:r w:rsidRPr="00E14A11">
        <w:rPr>
          <w:rFonts w:cs="Calibri"/>
          <w:sz w:val="20"/>
          <w:szCs w:val="20"/>
        </w:rPr>
        <w:t xml:space="preserve">dro de masa </w:t>
      </w:r>
      <w:r w:rsidRPr="00E14A11">
        <w:rPr>
          <w:rFonts w:cs="Calibri"/>
          <w:i/>
          <w:iCs/>
          <w:sz w:val="20"/>
          <w:szCs w:val="20"/>
        </w:rPr>
        <w:t>m</w:t>
      </w:r>
      <w:r w:rsidRPr="00E14A11">
        <w:rPr>
          <w:rFonts w:cs="Calibri"/>
          <w:b/>
          <w:i/>
          <w:iCs/>
          <w:sz w:val="20"/>
          <w:szCs w:val="20"/>
          <w:vertAlign w:val="subscript"/>
        </w:rPr>
        <w:t>2</w:t>
      </w:r>
      <w:r w:rsidRPr="00E14A11">
        <w:rPr>
          <w:rFonts w:cs="Calibri"/>
          <w:i/>
          <w:iCs/>
          <w:sz w:val="20"/>
          <w:szCs w:val="20"/>
        </w:rPr>
        <w:t xml:space="preserve"> = </w:t>
      </w:r>
      <w:smartTag w:uri="urn:schemas-microsoft-com:office:smarttags" w:element="metricconverter">
        <w:smartTagPr>
          <w:attr w:name="ProductID" w:val="50 kg"/>
        </w:smartTagPr>
        <w:r w:rsidRPr="00E14A11">
          <w:rPr>
            <w:rFonts w:cs="Calibri"/>
            <w:b/>
            <w:i/>
            <w:iCs/>
            <w:sz w:val="20"/>
            <w:szCs w:val="20"/>
          </w:rPr>
          <w:t>50</w:t>
        </w:r>
        <w:r w:rsidRPr="00E14A11">
          <w:rPr>
            <w:rFonts w:cs="Calibri"/>
            <w:i/>
            <w:iCs/>
            <w:sz w:val="20"/>
            <w:szCs w:val="20"/>
          </w:rPr>
          <w:t xml:space="preserve"> </w:t>
        </w:r>
        <w:r w:rsidRPr="00E14A11">
          <w:rPr>
            <w:rFonts w:cs="Calibri"/>
            <w:b/>
            <w:i/>
            <w:iCs/>
            <w:sz w:val="20"/>
            <w:szCs w:val="20"/>
          </w:rPr>
          <w:t>kg</w:t>
        </w:r>
      </w:smartTag>
      <w:r w:rsidRPr="00E14A11">
        <w:rPr>
          <w:rFonts w:cs="Calibri"/>
          <w:sz w:val="20"/>
          <w:szCs w:val="20"/>
        </w:rPr>
        <w:t xml:space="preserve"> con radio </w:t>
      </w:r>
      <w:r w:rsidRPr="00E14A11">
        <w:rPr>
          <w:rFonts w:cs="Calibri"/>
          <w:i/>
          <w:iCs/>
          <w:sz w:val="20"/>
          <w:szCs w:val="20"/>
        </w:rPr>
        <w:t>R</w:t>
      </w:r>
      <w:r w:rsidRPr="00E14A11">
        <w:rPr>
          <w:rFonts w:cs="Calibri"/>
          <w:b/>
          <w:i/>
          <w:iCs/>
          <w:sz w:val="20"/>
          <w:szCs w:val="20"/>
          <w:vertAlign w:val="subscript"/>
        </w:rPr>
        <w:t>2</w:t>
      </w:r>
      <w:r w:rsidRPr="00E14A11">
        <w:rPr>
          <w:rFonts w:cs="Calibri"/>
          <w:i/>
          <w:iCs/>
          <w:sz w:val="20"/>
          <w:szCs w:val="20"/>
        </w:rPr>
        <w:t xml:space="preserve"> = </w:t>
      </w:r>
      <w:smartTag w:uri="urn:schemas-microsoft-com:office:smarttags" w:element="metricconverter">
        <w:smartTagPr>
          <w:attr w:name="ProductID" w:val="0,5 m"/>
        </w:smartTagPr>
        <w:r w:rsidRPr="00E14A11">
          <w:rPr>
            <w:rFonts w:cs="Calibri"/>
            <w:b/>
            <w:i/>
            <w:iCs/>
            <w:sz w:val="20"/>
            <w:szCs w:val="20"/>
          </w:rPr>
          <w:t>0</w:t>
        </w:r>
        <w:r w:rsidRPr="00E14A11">
          <w:rPr>
            <w:rFonts w:cs="Calibri"/>
            <w:i/>
            <w:iCs/>
            <w:sz w:val="20"/>
            <w:szCs w:val="20"/>
          </w:rPr>
          <w:t>,</w:t>
        </w:r>
        <w:r w:rsidRPr="00E14A11">
          <w:rPr>
            <w:rFonts w:cs="Calibri"/>
            <w:b/>
            <w:i/>
            <w:iCs/>
            <w:sz w:val="20"/>
            <w:szCs w:val="20"/>
          </w:rPr>
          <w:t>5</w:t>
        </w:r>
        <w:r w:rsidRPr="00E14A11">
          <w:rPr>
            <w:rFonts w:cs="Calibri"/>
            <w:i/>
            <w:iCs/>
            <w:sz w:val="20"/>
            <w:szCs w:val="20"/>
          </w:rPr>
          <w:t xml:space="preserve"> m</w:t>
        </w:r>
      </w:smartTag>
      <w:r w:rsidRPr="00E14A11">
        <w:rPr>
          <w:rFonts w:cs="Calibri"/>
          <w:sz w:val="20"/>
          <w:szCs w:val="20"/>
        </w:rPr>
        <w:t xml:space="preserve">, formando una sola pieza. Si se aplica al sistema formado una fuerza horizontal </w:t>
      </w:r>
      <w:r w:rsidRPr="00E14A11">
        <w:rPr>
          <w:rFonts w:cs="Calibri"/>
          <w:i/>
          <w:iCs/>
          <w:sz w:val="20"/>
          <w:szCs w:val="20"/>
        </w:rPr>
        <w:t xml:space="preserve">F = </w:t>
      </w:r>
      <w:r w:rsidRPr="00E14A11">
        <w:rPr>
          <w:rFonts w:cs="Calibri"/>
          <w:b/>
          <w:i/>
          <w:iCs/>
          <w:sz w:val="20"/>
          <w:szCs w:val="20"/>
        </w:rPr>
        <w:t>70</w:t>
      </w:r>
      <w:r w:rsidRPr="00E14A11">
        <w:rPr>
          <w:rFonts w:cs="Calibri"/>
          <w:i/>
          <w:iCs/>
          <w:sz w:val="20"/>
          <w:szCs w:val="20"/>
        </w:rPr>
        <w:t xml:space="preserve"> N</w:t>
      </w:r>
      <w:r w:rsidRPr="00E14A11">
        <w:rPr>
          <w:rFonts w:cs="Calibri"/>
          <w:sz w:val="20"/>
          <w:szCs w:val="20"/>
        </w:rPr>
        <w:t>, determine el valor numérico y el sentido de la aceleración, sabiendo que el cuerpo rueda sin deslizar sobre la superficie horizontal rug</w:t>
      </w:r>
      <w:r w:rsidRPr="00E14A11">
        <w:rPr>
          <w:rFonts w:cs="Calibri"/>
          <w:sz w:val="20"/>
          <w:szCs w:val="20"/>
        </w:rPr>
        <w:t>o</w:t>
      </w:r>
      <w:r w:rsidRPr="00E14A11">
        <w:rPr>
          <w:rFonts w:cs="Calibri"/>
          <w:sz w:val="20"/>
          <w:szCs w:val="20"/>
        </w:rPr>
        <w:t>sa de la figura.</w:t>
      </w:r>
    </w:p>
    <w:p w:rsidR="00E14A11" w:rsidRPr="00E14A11" w:rsidRDefault="00E14A11" w:rsidP="000A750D">
      <w:pPr>
        <w:rPr>
          <w:rFonts w:asciiTheme="minorHAnsi" w:hAnsiTheme="minorHAnsi" w:cstheme="minorHAnsi"/>
          <w:sz w:val="20"/>
          <w:szCs w:val="20"/>
        </w:rPr>
      </w:pPr>
    </w:p>
    <w:p w:rsidR="00E14A11" w:rsidRPr="00E14A11" w:rsidRDefault="00E14A11" w:rsidP="000A750D">
      <w:pPr>
        <w:rPr>
          <w:rFonts w:asciiTheme="minorHAnsi" w:hAnsiTheme="minorHAnsi" w:cstheme="minorHAnsi"/>
          <w:sz w:val="20"/>
          <w:szCs w:val="20"/>
        </w:rPr>
      </w:pPr>
    </w:p>
    <w:p w:rsidR="00E14A11" w:rsidRPr="00E14A11" w:rsidRDefault="00E14A11" w:rsidP="000A750D">
      <w:pPr>
        <w:rPr>
          <w:rFonts w:asciiTheme="minorHAnsi" w:hAnsiTheme="minorHAnsi" w:cstheme="minorHAnsi"/>
          <w:sz w:val="20"/>
          <w:szCs w:val="20"/>
        </w:rPr>
      </w:pPr>
    </w:p>
    <w:p w:rsidR="00E14A11" w:rsidRPr="00E14A11" w:rsidRDefault="00E14A11" w:rsidP="000A750D">
      <w:pPr>
        <w:rPr>
          <w:rFonts w:asciiTheme="minorHAnsi" w:hAnsiTheme="minorHAnsi" w:cstheme="minorHAnsi"/>
          <w:sz w:val="20"/>
          <w:szCs w:val="20"/>
        </w:rPr>
        <w:sectPr w:rsidR="00E14A11" w:rsidRPr="00E14A11" w:rsidSect="00E14A11">
          <w:type w:val="continuous"/>
          <w:pgSz w:w="11906" w:h="16838"/>
          <w:pgMar w:top="1417" w:right="424" w:bottom="1417" w:left="709" w:header="708" w:footer="708" w:gutter="0"/>
          <w:cols w:num="2" w:space="709" w:equalWidth="0">
            <w:col w:w="5032" w:space="709"/>
            <w:col w:w="5032"/>
          </w:cols>
          <w:docGrid w:linePitch="360"/>
        </w:sectPr>
      </w:pPr>
      <w:r w:rsidRPr="00E14A11">
        <w:rPr>
          <w:rFonts w:asciiTheme="minorHAnsi" w:hAnsiTheme="minorHAnsi" w:cstheme="minorHAnsi"/>
          <w:noProof/>
          <w:sz w:val="20"/>
          <w:szCs w:val="20"/>
          <w:lang w:eastAsia="es-ES"/>
        </w:rPr>
        <w:pict>
          <v:group id="_x0000_s1120" style="position:absolute;margin-left:262.15pt;margin-top:-59.45pt;width:283.15pt;height:78.5pt;z-index:-251656192;mso-position-horizontal-relative:margin" coordorigin="3310,5303" coordsize="6203,1930">
            <v:rect id="_x0000_s1121" style="position:absolute;left:5546;top:5863;width:201;height:1133">
              <o:lock v:ext="edit" aspectratio="t"/>
            </v:rect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22" type="#_x0000_t19" style="position:absolute;left:5728;top:5863;width:243;height:1133" coordsize="22958,43200" adj="-6134494,5977080,1358" path="wr-20242,,22958,43200,,43,905,43195nfewr-20242,,22958,43200,,43,905,43195l1358,21600nsxe" filled="t">
              <v:path o:connectlocs="0,43;905,43195;1358,21600"/>
              <o:lock v:ext="edit" aspectratio="t"/>
            </v:shape>
            <v:oval id="_x0000_s1123" style="position:absolute;left:5322;top:5863;width:458;height:1133">
              <o:lock v:ext="edit" aspectratio="t"/>
            </v:oval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124" type="#_x0000_t22" style="position:absolute;left:4894;top:5932;width:609;height:996;rotation:270" adj="5530">
              <o:lock v:ext="edit" aspectratio="t"/>
            </v:shape>
            <v:rect id="_x0000_s1125" style="position:absolute;left:4897;top:5863;width:200;height:1133">
              <o:lock v:ext="edit" aspectratio="t"/>
            </v:rect>
            <v:shape id="_x0000_s1126" type="#_x0000_t19" style="position:absolute;left:5078;top:5863;width:244;height:1133" coordsize="22958,43200" adj="-6134494,5977080,1358" path="wr-20242,,22958,43200,,43,905,43195nfewr-20242,,22958,43200,,43,905,43195l1358,21600nsxe" filled="t">
              <v:path o:connectlocs="0,43;905,43195;1358,21600"/>
              <o:lock v:ext="edit" aspectratio="t"/>
            </v:shape>
            <v:oval id="_x0000_s1127" style="position:absolute;left:4672;top:5863;width:459;height:1133">
              <o:lock v:ext="edit" aspectratio="t"/>
            </v:oval>
            <v:rect id="_x0000_s1128" style="position:absolute;left:6244;top:6833;width:3269;height:163" fillcolor="gray" stroked="f">
              <v:fill color2="fill lighten(0)" method="linear sigma" focus="100%" type="gradient"/>
            </v:rect>
            <v:oval id="_x0000_s1129" style="position:absolute;left:7302;top:6029;width:804;height:804" strokeweight="1.5pt">
              <v:stroke dashstyle="dash"/>
            </v:oval>
            <v:line id="_x0000_s1130" style="position:absolute" from="6244,6833" to="9495,6833" strokeweight="1.5pt"/>
            <v:oval id="_x0000_s1131" style="position:absolute;left:6900;top:5627;width:1606;height:1606" strokeweight="1.5pt">
              <v:fill opacity=".5"/>
            </v:oval>
            <v:line id="_x0000_s1132" style="position:absolute" from="7702,7233" to="9100,7233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3" type="#_x0000_t202" style="position:absolute;left:9039;top:6893;width:228;height:300" filled="f" stroked="f">
              <v:textbox style="mso-next-textbox:#_x0000_s1133" inset="0,0,0,0">
                <w:txbxContent>
                  <w:p w:rsidR="00E14A11" w:rsidRDefault="00E14A11" w:rsidP="00E14A11">
                    <w:pPr>
                      <w:rPr>
                        <w:b/>
                        <w:bCs/>
                        <w:i/>
                        <w:iCs/>
                      </w:rPr>
                    </w:pPr>
                    <w:r>
                      <w:rPr>
                        <w:b/>
                        <w:bCs/>
                        <w:i/>
                        <w:iCs/>
                      </w:rPr>
                      <w:t>F</w:t>
                    </w:r>
                  </w:p>
                </w:txbxContent>
              </v:textbox>
            </v:shape>
            <v:line id="_x0000_s1134" style="position:absolute" from="7703,6377" to="7703,6483"/>
            <v:line id="_x0000_s1135" style="position:absolute" from="7650,6430" to="7756,6430"/>
            <v:line id="_x0000_s1136" style="position:absolute;flip:y" from="7702,5860" to="8272,6430" strokeweight=".5pt">
              <v:stroke endarrow="block" endarrowwidth="narrow" endarrowlength="long"/>
            </v:line>
            <v:line id="_x0000_s1137" style="position:absolute;flip:x y" from="7432,6125" to="7703,6430" strokeweight=".5pt">
              <v:stroke endarrow="block" endarrowwidth="narrow" endarrowlength="short"/>
            </v:line>
            <v:shape id="_x0000_s1138" type="#_x0000_t202" style="position:absolute;left:7789;top:5860;width:317;height:294" filled="f" stroked="f">
              <v:textbox style="mso-next-textbox:#_x0000_s1138" inset="0,0,0,0">
                <w:txbxContent>
                  <w:p w:rsidR="00E14A11" w:rsidRDefault="00E14A11" w:rsidP="00E14A1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 w:rsidRPr="00AE707C">
                      <w:rPr>
                        <w:rFonts w:ascii="Arial" w:hAnsi="Arial"/>
                        <w:b/>
                        <w:i/>
                        <w:sz w:val="1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39" type="#_x0000_t202" style="position:absolute;left:7113;top:5987;width:317;height:294" filled="f" stroked="f">
              <v:textbox style="mso-next-textbox:#_x0000_s1139" inset="0,0,0,0">
                <w:txbxContent>
                  <w:p w:rsidR="00E14A11" w:rsidRDefault="00E14A11" w:rsidP="00E14A1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 w:rsidRPr="00AE707C">
                      <w:rPr>
                        <w:rFonts w:ascii="Arial" w:hAnsi="Arial"/>
                        <w:b/>
                        <w:i/>
                        <w:sz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type id="_x0000_t48" coordsize="21600,21600" o:spt="48" adj="-10080,24300,-3600,4050,-1800,4050" path="m@0@1l@2@3@4@5nfem,l21600,r,21600l,21600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/>
            </v:shapetype>
            <v:shape id="_x0000_s1140" type="#_x0000_t48" style="position:absolute;left:3466;top:6703;width:1008;height:293" adj="36214,-3539,28864,8257,21600,8257,36214,-3539" filled="f" strokeweight=".25pt">
              <v:stroke startarrow="oval" startarrowwidth="narrow" startarrowlength="short"/>
              <v:textbox style="mso-next-textbox:#_x0000_s1140" inset="0,0,0,0">
                <w:txbxContent>
                  <w:p w:rsidR="00E14A11" w:rsidRDefault="00E14A11" w:rsidP="00E14A11">
                    <w:pPr>
                      <w:jc w:val="center"/>
                    </w:pPr>
                    <w:r>
                      <w:rPr>
                        <w:sz w:val="20"/>
                      </w:rPr>
                      <w:t>m</w:t>
                    </w:r>
                    <w:r w:rsidRPr="00AE707C">
                      <w:rPr>
                        <w:rFonts w:ascii="Arial" w:hAnsi="Arial"/>
                        <w:b/>
                        <w:i/>
                        <w:sz w:val="20"/>
                        <w:vertAlign w:val="subscript"/>
                      </w:rPr>
                      <w:t>1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=</w:t>
                    </w:r>
                    <w:r>
                      <w:rPr>
                        <w:sz w:val="20"/>
                      </w:rP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30 kg"/>
                      </w:smartTagPr>
                      <w:r w:rsidRPr="00AE707C">
                        <w:rPr>
                          <w:rFonts w:ascii="Arial" w:hAnsi="Arial"/>
                          <w:b/>
                          <w:i/>
                          <w:sz w:val="20"/>
                        </w:rPr>
                        <w:t>30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kg</w:t>
                      </w:r>
                    </w:smartTag>
                  </w:p>
                </w:txbxContent>
              </v:textbox>
              <o:callout v:ext="edit" gap="0" distance="9.05pt" length="-.1pt" minusx="t" dropauto="t"/>
            </v:shape>
            <v:shapetype id="_x0000_t51" coordsize="21600,21600" o:spt="51" adj="-10080,24300,-3600,4050,-1800,4050" path="m@0@1l@2@3@4@5nfem@4,l@4,21600nfem,l21600,r,21600l,21600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accentbar="t"/>
            </v:shapetype>
            <v:shape id="_x0000_s1141" type="#_x0000_t51" style="position:absolute;left:3310;top:5876;width:1001;height:278" adj="46113,41180,33770,7537,21600,7537,46113,41180" filled="f" strokeweight=".25pt">
              <v:stroke startarrow="oval" startarrowwidth="narrow" startarrowlength="short"/>
              <v:textbox style="mso-next-textbox:#_x0000_s1141" inset="0,0,0,0">
                <w:txbxContent>
                  <w:p w:rsidR="00E14A11" w:rsidRDefault="00E14A11" w:rsidP="00E14A1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</w:t>
                    </w:r>
                    <w:r w:rsidRPr="00AE707C">
                      <w:rPr>
                        <w:rFonts w:ascii="Arial" w:hAnsi="Arial"/>
                        <w:b/>
                        <w:i/>
                        <w:sz w:val="20"/>
                        <w:vertAlign w:val="subscript"/>
                      </w:rPr>
                      <w:t>2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=</w:t>
                    </w:r>
                    <w:r>
                      <w:rPr>
                        <w:sz w:val="20"/>
                      </w:rP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50 kg"/>
                      </w:smartTagPr>
                      <w:r w:rsidRPr="00AE707C">
                        <w:rPr>
                          <w:rFonts w:ascii="Arial" w:hAnsi="Arial"/>
                          <w:b/>
                          <w:i/>
                          <w:sz w:val="20"/>
                        </w:rPr>
                        <w:t>50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kg</w:t>
                      </w:r>
                    </w:smartTag>
                  </w:p>
                </w:txbxContent>
              </v:textbox>
              <o:callout v:ext="edit" gap="0" distance="9.05pt" length="-.1pt" minusx="t" minusy="t" dropauto="t"/>
            </v:shape>
            <v:line id="_x0000_s1142" style="position:absolute" from="7703,6430" to="8993,6430">
              <v:stroke endarrow="block"/>
              <o:callout v:ext="edit" minusy="t"/>
            </v:line>
            <v:shape id="_x0000_s1143" type="#_x0000_t202" style="position:absolute;left:8765;top:6082;width:336;height:348" filled="f" stroked="f">
              <v:textbox style="mso-next-textbox:#_x0000_s1143" inset="0,0,0,0">
                <w:txbxContent>
                  <w:p w:rsidR="00E14A11" w:rsidRDefault="00E14A11" w:rsidP="00E14A11">
                    <w:pPr>
                      <w:jc w:val="center"/>
                    </w:pPr>
                    <w:r>
                      <w:t>X</w:t>
                    </w:r>
                  </w:p>
                </w:txbxContent>
              </v:textbox>
              <o:callout v:ext="edit" minusy="t"/>
            </v:shape>
            <v:line id="_x0000_s1144" style="position:absolute;flip:y" from="7695,5303" to="7695,6425">
              <v:stroke endarrow="block"/>
            </v:line>
            <v:shape id="_x0000_s1145" type="#_x0000_t202" style="position:absolute;left:7785;top:5345;width:336;height:348" filled="f" stroked="f">
              <v:textbox style="mso-next-textbox:#_x0000_s1145" inset="0,0,0,0">
                <w:txbxContent>
                  <w:p w:rsidR="00E14A11" w:rsidRDefault="00E14A11" w:rsidP="00E14A11">
                    <w:pPr>
                      <w:jc w:val="center"/>
                    </w:pPr>
                    <w:r>
                      <w:t>Y</w:t>
                    </w:r>
                  </w:p>
                </w:txbxContent>
              </v:textbox>
              <o:callout v:ext="edit" minusy="t"/>
            </v:shape>
            <v:shape id="_x0000_s1146" type="#_x0000_t202" style="position:absolute;left:7437;top:6431;width:317;height:294" filled="f" stroked="f">
              <v:textbox style="mso-next-textbox:#_x0000_s1146" inset="0,0,0,0">
                <w:txbxContent>
                  <w:p w:rsidR="00E14A11" w:rsidRDefault="00E14A11" w:rsidP="00E14A1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CM</w:t>
                    </w:r>
                  </w:p>
                </w:txbxContent>
              </v:textbox>
            </v:shape>
            <w10:wrap anchorx="margin"/>
            <w10:anchorlock/>
          </v:group>
        </w:pict>
      </w:r>
    </w:p>
    <w:p w:rsidR="00E14A11" w:rsidRPr="00E14A11" w:rsidRDefault="00E14A11" w:rsidP="00A6030C">
      <w:pPr>
        <w:rPr>
          <w:rFonts w:asciiTheme="minorHAnsi" w:hAnsiTheme="minorHAnsi" w:cstheme="minorHAnsi"/>
          <w:sz w:val="20"/>
          <w:szCs w:val="20"/>
        </w:rPr>
      </w:pPr>
    </w:p>
    <w:sectPr w:rsidR="00E14A11" w:rsidRPr="00E14A11" w:rsidSect="000A750D">
      <w:type w:val="continuous"/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A5E"/>
    <w:multiLevelType w:val="hybridMultilevel"/>
    <w:tmpl w:val="EF029F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642"/>
    <w:multiLevelType w:val="hybridMultilevel"/>
    <w:tmpl w:val="288E59E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67F32"/>
    <w:multiLevelType w:val="multilevel"/>
    <w:tmpl w:val="0BA4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BD2A4C"/>
    <w:multiLevelType w:val="multilevel"/>
    <w:tmpl w:val="C32C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4D7"/>
    <w:rsid w:val="000A750D"/>
    <w:rsid w:val="001201AC"/>
    <w:rsid w:val="00252617"/>
    <w:rsid w:val="00365729"/>
    <w:rsid w:val="003D25F8"/>
    <w:rsid w:val="004853CA"/>
    <w:rsid w:val="004E226A"/>
    <w:rsid w:val="006344D7"/>
    <w:rsid w:val="00884F58"/>
    <w:rsid w:val="008C1623"/>
    <w:rsid w:val="00A6030C"/>
    <w:rsid w:val="00B01C8B"/>
    <w:rsid w:val="00B73CA6"/>
    <w:rsid w:val="00E1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5" type="callout" idref="#_x0000_s1140"/>
        <o:r id="V:Rule6" type="callout" idref="#_x0000_s1141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729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344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344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rrafodelista">
    <w:name w:val="List Paragraph"/>
    <w:basedOn w:val="Normal"/>
    <w:uiPriority w:val="34"/>
    <w:qFormat/>
    <w:rsid w:val="006344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4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44D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201AC"/>
    <w:rPr>
      <w:color w:val="808080"/>
    </w:rPr>
  </w:style>
  <w:style w:type="character" w:customStyle="1" w:styleId="ovlin1">
    <w:name w:val="ovlin1"/>
    <w:basedOn w:val="Fuentedeprrafopredeter"/>
    <w:rsid w:val="004E226A"/>
  </w:style>
  <w:style w:type="paragraph" w:styleId="NormalWeb">
    <w:name w:val="Normal (Web)"/>
    <w:basedOn w:val="Normal"/>
    <w:uiPriority w:val="99"/>
    <w:semiHidden/>
    <w:unhideWhenUsed/>
    <w:rsid w:val="004853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algcnt">
    <w:name w:val="algcnt"/>
    <w:basedOn w:val="Normal"/>
    <w:rsid w:val="004853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A16E42-0A9E-4D2A-95EC-97A7D2B0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Telecom Argentina S.A.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u173761</dc:creator>
  <cp:lastModifiedBy>u173761</cp:lastModifiedBy>
  <cp:revision>4</cp:revision>
  <cp:lastPrinted>2013-10-15T17:40:00Z</cp:lastPrinted>
  <dcterms:created xsi:type="dcterms:W3CDTF">2013-10-15T02:04:00Z</dcterms:created>
  <dcterms:modified xsi:type="dcterms:W3CDTF">2013-10-15T17:42:00Z</dcterms:modified>
</cp:coreProperties>
</file>