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29" w:rsidRDefault="006344D7" w:rsidP="006344D7">
      <w:pPr>
        <w:pStyle w:val="Ttulo2"/>
        <w:rPr>
          <w:lang w:val="es-AR"/>
        </w:rPr>
      </w:pPr>
      <w:r>
        <w:rPr>
          <w:lang w:val="es-AR"/>
        </w:rPr>
        <w:t>1° PARCIAL</w:t>
      </w:r>
      <w:r w:rsidR="000A750D">
        <w:rPr>
          <w:lang w:val="es-AR"/>
        </w:rPr>
        <w:t xml:space="preserve"> FISICA I UNLAM AULA </w:t>
      </w:r>
      <w:r w:rsidR="00014401">
        <w:rPr>
          <w:lang w:val="es-AR"/>
        </w:rPr>
        <w:t>202</w:t>
      </w:r>
      <w:r w:rsidR="000A750D">
        <w:rPr>
          <w:lang w:val="es-AR"/>
        </w:rPr>
        <w:tab/>
        <w:t>1</w:t>
      </w:r>
      <w:r w:rsidR="00014401">
        <w:rPr>
          <w:lang w:val="es-AR"/>
        </w:rPr>
        <w:t>7</w:t>
      </w:r>
      <w:r w:rsidR="000A750D">
        <w:rPr>
          <w:lang w:val="es-AR"/>
        </w:rPr>
        <w:t>/0</w:t>
      </w:r>
      <w:r w:rsidR="00014401">
        <w:rPr>
          <w:lang w:val="es-AR"/>
        </w:rPr>
        <w:t>2</w:t>
      </w:r>
      <w:r w:rsidR="000A750D">
        <w:rPr>
          <w:lang w:val="es-AR"/>
        </w:rPr>
        <w:t>/201</w:t>
      </w:r>
      <w:r w:rsidR="00014401">
        <w:rPr>
          <w:lang w:val="es-AR"/>
        </w:rPr>
        <w:t>4</w:t>
      </w:r>
      <w:r w:rsidR="000A750D">
        <w:rPr>
          <w:lang w:val="es-AR"/>
        </w:rPr>
        <w:t xml:space="preserve"> </w:t>
      </w:r>
      <w:r w:rsidR="00B01C8B">
        <w:rPr>
          <w:lang w:val="es-AR"/>
        </w:rPr>
        <w:t xml:space="preserve">   </w:t>
      </w:r>
    </w:p>
    <w:p w:rsidR="00D108C5" w:rsidRPr="00D108C5" w:rsidRDefault="00D108C5" w:rsidP="00D108C5">
      <w:pPr>
        <w:rPr>
          <w:lang w:val="es-AR"/>
        </w:rPr>
      </w:pPr>
    </w:p>
    <w:p w:rsidR="008C1623" w:rsidRPr="00E14A11" w:rsidRDefault="004E226A" w:rsidP="004853CA">
      <w:pPr>
        <w:pStyle w:val="Prrafodelista"/>
        <w:numPr>
          <w:ilvl w:val="0"/>
          <w:numId w:val="4"/>
        </w:numPr>
        <w:spacing w:after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E14A11">
        <w:rPr>
          <w:rFonts w:asciiTheme="minorHAnsi" w:hAnsiTheme="minorHAnsi" w:cstheme="minorHAnsi"/>
          <w:sz w:val="20"/>
          <w:szCs w:val="20"/>
        </w:rPr>
        <w:t>En el momento en que se encienda la luz verde de un semáforo arranca</w:t>
      </w:r>
      <w:r w:rsidRPr="00E14A11">
        <w:rPr>
          <w:rFonts w:asciiTheme="minorHAnsi" w:hAnsiTheme="minorHAnsi" w:cstheme="minorHAnsi"/>
          <w:bCs/>
          <w:sz w:val="20"/>
          <w:szCs w:val="20"/>
        </w:rPr>
        <w:t xml:space="preserve"> desde el reposo un automóvil con una aceleración constante “</w:t>
      </w:r>
      <w:r w:rsidRPr="00E14A11">
        <w:rPr>
          <w:rStyle w:val="ovlin1"/>
          <w:rFonts w:asciiTheme="minorHAnsi" w:hAnsiTheme="minorHAnsi" w:cstheme="minorHAnsi"/>
          <w:bCs/>
          <w:sz w:val="20"/>
          <w:szCs w:val="20"/>
        </w:rPr>
        <w:t>a</w:t>
      </w:r>
      <w:r w:rsidRPr="00E14A11">
        <w:rPr>
          <w:rFonts w:asciiTheme="minorHAnsi" w:hAnsiTheme="minorHAnsi" w:cstheme="minorHAnsi"/>
          <w:bCs/>
          <w:sz w:val="20"/>
          <w:szCs w:val="20"/>
        </w:rPr>
        <w:t>”</w:t>
      </w:r>
      <w:r w:rsidRPr="00E14A11">
        <w:rPr>
          <w:rFonts w:asciiTheme="minorHAnsi" w:hAnsiTheme="minorHAnsi" w:cstheme="minorHAnsi"/>
          <w:sz w:val="20"/>
          <w:szCs w:val="20"/>
        </w:rPr>
        <w:t>. En el mismo instante</w:t>
      </w:r>
      <w:r w:rsidRPr="00E14A11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E14A11">
        <w:rPr>
          <w:rFonts w:asciiTheme="minorHAnsi" w:hAnsiTheme="minorHAnsi" w:cstheme="minorHAnsi"/>
          <w:bCs/>
          <w:sz w:val="20"/>
          <w:szCs w:val="20"/>
        </w:rPr>
        <w:t xml:space="preserve"> un camión que se mueve con una velocidad constante “</w:t>
      </w:r>
      <w:r w:rsidRPr="00E14A11">
        <w:rPr>
          <w:rStyle w:val="ovlin1"/>
          <w:rFonts w:asciiTheme="minorHAnsi" w:hAnsiTheme="minorHAnsi" w:cstheme="minorHAnsi"/>
          <w:bCs/>
          <w:sz w:val="20"/>
          <w:szCs w:val="20"/>
        </w:rPr>
        <w:t>V</w:t>
      </w:r>
      <w:r w:rsidRPr="00E14A11">
        <w:rPr>
          <w:rFonts w:asciiTheme="minorHAnsi" w:hAnsiTheme="minorHAnsi" w:cstheme="minorHAnsi"/>
          <w:bCs/>
          <w:sz w:val="20"/>
          <w:szCs w:val="20"/>
          <w:vertAlign w:val="superscript"/>
        </w:rPr>
        <w:t>c</w:t>
      </w:r>
      <w:r w:rsidRPr="00E14A11">
        <w:rPr>
          <w:rFonts w:asciiTheme="minorHAnsi" w:hAnsiTheme="minorHAnsi" w:cstheme="minorHAnsi"/>
          <w:bCs/>
          <w:sz w:val="20"/>
          <w:szCs w:val="20"/>
          <w:vertAlign w:val="subscript"/>
        </w:rPr>
        <w:t>0</w:t>
      </w:r>
      <w:r w:rsidRPr="00E14A11">
        <w:rPr>
          <w:rFonts w:asciiTheme="minorHAnsi" w:hAnsiTheme="minorHAnsi" w:cstheme="minorHAnsi"/>
          <w:bCs/>
          <w:sz w:val="20"/>
          <w:szCs w:val="20"/>
        </w:rPr>
        <w:t>”</w:t>
      </w:r>
      <w:r w:rsidRPr="00E14A11">
        <w:rPr>
          <w:rFonts w:asciiTheme="minorHAnsi" w:hAnsiTheme="minorHAnsi" w:cstheme="minorHAnsi"/>
          <w:sz w:val="20"/>
          <w:szCs w:val="20"/>
        </w:rPr>
        <w:t xml:space="preserve"> alcanza y rebasa el automóvil. Un cierto tiempo después el automóvil alcanza al camión. ¿A qué velocidad </w:t>
      </w:r>
      <w:r w:rsidR="00014401">
        <w:rPr>
          <w:rFonts w:asciiTheme="minorHAnsi" w:hAnsiTheme="minorHAnsi" w:cstheme="minorHAnsi"/>
          <w:sz w:val="20"/>
          <w:szCs w:val="20"/>
        </w:rPr>
        <w:t xml:space="preserve">respecto a la del camión </w:t>
      </w:r>
      <w:r w:rsidRPr="00E14A11">
        <w:rPr>
          <w:rFonts w:asciiTheme="minorHAnsi" w:hAnsiTheme="minorHAnsi" w:cstheme="minorHAnsi"/>
          <w:sz w:val="20"/>
          <w:szCs w:val="20"/>
        </w:rPr>
        <w:t>irá el automóvil en ese instante?</w:t>
      </w:r>
    </w:p>
    <w:p w:rsidR="000A750D" w:rsidRPr="00E14A11" w:rsidRDefault="000A750D" w:rsidP="000A750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11">
        <w:rPr>
          <w:rFonts w:asciiTheme="minorHAnsi" w:hAnsiTheme="minorHAnsi" w:cstheme="minorHAnsi"/>
          <w:sz w:val="20"/>
          <w:szCs w:val="20"/>
        </w:rPr>
        <w:t>---------------------------------------------------------------------------------------------------------------------------------------------------------------</w:t>
      </w:r>
    </w:p>
    <w:p w:rsidR="004E226A" w:rsidRPr="00E14A11" w:rsidRDefault="00252617" w:rsidP="004853CA">
      <w:pPr>
        <w:pStyle w:val="Prrafodelista"/>
        <w:numPr>
          <w:ilvl w:val="0"/>
          <w:numId w:val="4"/>
        </w:numPr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>
        <w:rPr>
          <w:rFonts w:asciiTheme="minorHAnsi" w:eastAsia="Times New Roman" w:hAnsiTheme="minorHAnsi" w:cstheme="minorHAnsi"/>
          <w:noProof/>
          <w:sz w:val="20"/>
          <w:szCs w:val="20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4902835</wp:posOffset>
            </wp:positionH>
            <wp:positionV relativeFrom="paragraph">
              <wp:posOffset>-3810</wp:posOffset>
            </wp:positionV>
            <wp:extent cx="1962150" cy="2219325"/>
            <wp:effectExtent l="19050" t="0" r="0" b="0"/>
            <wp:wrapNone/>
            <wp:docPr id="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226A" w:rsidRPr="00E14A11">
        <w:rPr>
          <w:rFonts w:asciiTheme="minorHAnsi" w:eastAsia="Times New Roman" w:hAnsiTheme="minorHAnsi" w:cstheme="minorHAnsi"/>
          <w:sz w:val="20"/>
          <w:szCs w:val="20"/>
          <w:lang w:eastAsia="es-ES"/>
        </w:rPr>
        <w:t xml:space="preserve">Un bloque de 0.5 kg de masa de radio comienza a descender por una pendiente inclinada 30º respecto de la horizontal hasta el vértice O en el que deja de tener contacto con el plano. </w:t>
      </w:r>
    </w:p>
    <w:p w:rsidR="000A750D" w:rsidRPr="00E14A11" w:rsidRDefault="000A750D" w:rsidP="000A750D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</w:p>
    <w:p w:rsidR="000A750D" w:rsidRPr="00E14A11" w:rsidRDefault="000A750D" w:rsidP="000A750D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  <w:sectPr w:rsidR="000A750D" w:rsidRPr="00E14A11" w:rsidSect="000A750D">
          <w:pgSz w:w="11906" w:h="16838"/>
          <w:pgMar w:top="284" w:right="424" w:bottom="1417" w:left="709" w:header="708" w:footer="708" w:gutter="0"/>
          <w:cols w:space="708"/>
          <w:docGrid w:linePitch="360"/>
        </w:sectPr>
      </w:pPr>
    </w:p>
    <w:p w:rsidR="000A750D" w:rsidRPr="004E226A" w:rsidRDefault="000A750D" w:rsidP="00A6030C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lastRenderedPageBreak/>
        <w:t xml:space="preserve">Determinar la velocidad del bloque en dicha posición. </w:t>
      </w:r>
    </w:p>
    <w:p w:rsidR="000A750D" w:rsidRPr="004E226A" w:rsidRDefault="000A750D" w:rsidP="000A750D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t xml:space="preserve">Hallar el punto de impacto de la esfera en el plano inclinado 45º, situado 2 m por debajo de O, tal como se indica en la figura. </w:t>
      </w:r>
    </w:p>
    <w:p w:rsidR="000A750D" w:rsidRPr="004E226A" w:rsidRDefault="000A750D" w:rsidP="00252617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right="-428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t xml:space="preserve">Hallar el tiempo de vuelo </w:t>
      </w:r>
      <w:r w:rsidRPr="004E226A">
        <w:rPr>
          <w:rFonts w:asciiTheme="minorHAnsi" w:eastAsia="Times New Roman" w:hAnsiTheme="minorHAnsi" w:cstheme="minorHAnsi"/>
          <w:i/>
          <w:iCs/>
          <w:sz w:val="20"/>
          <w:szCs w:val="20"/>
          <w:lang w:eastAsia="es-ES"/>
        </w:rPr>
        <w:t xml:space="preserve">T </w:t>
      </w: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t xml:space="preserve">del bloque (desde que abandona el plano inclinado hasta el punto de impacto). </w:t>
      </w:r>
    </w:p>
    <w:p w:rsidR="000A750D" w:rsidRDefault="000A750D" w:rsidP="00A6030C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t xml:space="preserve">Hallar las componentes tangencial y normal de la aceleración en el instante </w:t>
      </w:r>
      <w:r w:rsidRPr="004E226A">
        <w:rPr>
          <w:rFonts w:asciiTheme="minorHAnsi" w:eastAsia="Times New Roman" w:hAnsiTheme="minorHAnsi" w:cstheme="minorHAnsi"/>
          <w:i/>
          <w:iCs/>
          <w:sz w:val="20"/>
          <w:szCs w:val="20"/>
          <w:lang w:eastAsia="es-ES"/>
        </w:rPr>
        <w:t>T/2</w:t>
      </w: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t>.</w:t>
      </w:r>
    </w:p>
    <w:p w:rsidR="000A750D" w:rsidRPr="004E226A" w:rsidRDefault="000A750D" w:rsidP="000A750D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</w:p>
    <w:p w:rsidR="000A750D" w:rsidRPr="00E14A11" w:rsidRDefault="000A750D" w:rsidP="00252617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</w:p>
    <w:p w:rsidR="000A750D" w:rsidRPr="00E14A11" w:rsidRDefault="000A750D" w:rsidP="000A750D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  <w:sectPr w:rsidR="000A750D" w:rsidRPr="00E14A11" w:rsidSect="00252617">
          <w:type w:val="continuous"/>
          <w:pgSz w:w="11906" w:h="16838"/>
          <w:pgMar w:top="1417" w:right="424" w:bottom="1417" w:left="709" w:header="708" w:footer="708" w:gutter="0"/>
          <w:cols w:num="2" w:space="0" w:equalWidth="0">
            <w:col w:w="7229" w:space="142"/>
            <w:col w:w="3402"/>
          </w:cols>
          <w:docGrid w:linePitch="360"/>
        </w:sectPr>
      </w:pPr>
    </w:p>
    <w:tbl>
      <w:tblPr>
        <w:tblW w:w="6018" w:type="pct"/>
        <w:tblCellMar>
          <w:left w:w="0" w:type="dxa"/>
          <w:right w:w="0" w:type="dxa"/>
        </w:tblCellMar>
        <w:tblLook w:val="04A0"/>
      </w:tblPr>
      <w:tblGrid>
        <w:gridCol w:w="6379"/>
      </w:tblGrid>
      <w:tr w:rsidR="00A6030C" w:rsidRPr="000A750D" w:rsidTr="00A6030C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53CA" w:rsidRPr="00E14A11" w:rsidRDefault="00252617" w:rsidP="004853CA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---</w:t>
            </w:r>
            <w:r w:rsidR="004853CA" w:rsidRPr="00E14A11">
              <w:rPr>
                <w:rFonts w:asciiTheme="minorHAnsi" w:hAnsiTheme="minorHAnsi" w:cstheme="minorHAnsi"/>
                <w:sz w:val="20"/>
                <w:szCs w:val="20"/>
              </w:rPr>
              <w:t>------------------------------------------------------</w:t>
            </w:r>
            <w:r w:rsidR="00A6030C" w:rsidRPr="00E14A11">
              <w:rPr>
                <w:rFonts w:asciiTheme="minorHAnsi" w:hAnsiTheme="minorHAnsi" w:cstheme="minorHAnsi"/>
                <w:sz w:val="20"/>
                <w:szCs w:val="20"/>
              </w:rPr>
              <w:t>---------------------------------------------</w:t>
            </w:r>
            <w:r w:rsidR="00A6030C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6030C" w:rsidRPr="00E14A1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  <w:p w:rsidR="000A750D" w:rsidRPr="00E14A11" w:rsidRDefault="00014401" w:rsidP="004853C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es-ES"/>
              </w:rPr>
              <w:drawing>
                <wp:anchor distT="0" distB="0" distL="114300" distR="114300" simplePos="0" relativeHeight="251657215" behindDoc="1" locked="0" layoutInCell="1" allowOverlap="1">
                  <wp:simplePos x="0" y="0"/>
                  <wp:positionH relativeFrom="column">
                    <wp:posOffset>4036060</wp:posOffset>
                  </wp:positionH>
                  <wp:positionV relativeFrom="paragraph">
                    <wp:posOffset>28575</wp:posOffset>
                  </wp:positionV>
                  <wp:extent cx="2981325" cy="1962150"/>
                  <wp:effectExtent l="19050" t="0" r="9525" b="0"/>
                  <wp:wrapNone/>
                  <wp:docPr id="6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A750D" w:rsidRPr="00E14A11"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  <w:t>Desde el extremo A de una rampa se deja caer una partícula de 250 g de masa, que desliza con rozamiento (coeficiente μ=0.5) hasta llegar al punto B. En el punto B, continua su movimiento describiendo el arco de circunferencia BCD, de 5 m de radio (en este tramo no hay rozamiento)</w:t>
            </w:r>
          </w:p>
          <w:p w:rsidR="00252617" w:rsidRPr="000A750D" w:rsidRDefault="000A750D" w:rsidP="0025261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  <w:r w:rsidRPr="000A750D"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  <w:t>Sale por el punto D, describiendo un movimiento parabólico hasta que impacta en el punto E situado sobre un plano inclinado 30º respecto de la horizontal.</w:t>
            </w:r>
          </w:p>
        </w:tc>
      </w:tr>
    </w:tbl>
    <w:p w:rsidR="00252617" w:rsidRDefault="00252617" w:rsidP="00E14A11">
      <w:pPr>
        <w:numPr>
          <w:ilvl w:val="0"/>
          <w:numId w:val="3"/>
        </w:numPr>
        <w:spacing w:after="100" w:afterAutospacing="1" w:line="240" w:lineRule="auto"/>
        <w:ind w:left="0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  <w:sectPr w:rsidR="00252617" w:rsidSect="00A6030C">
          <w:type w:val="continuous"/>
          <w:pgSz w:w="11906" w:h="16838"/>
          <w:pgMar w:top="1418" w:right="5897" w:bottom="1418" w:left="709" w:header="709" w:footer="709" w:gutter="0"/>
          <w:cols w:space="709"/>
          <w:docGrid w:linePitch="360"/>
        </w:sectPr>
      </w:pPr>
    </w:p>
    <w:p w:rsidR="000A750D" w:rsidRPr="000A750D" w:rsidRDefault="000A750D" w:rsidP="00E14A11">
      <w:pPr>
        <w:numPr>
          <w:ilvl w:val="0"/>
          <w:numId w:val="3"/>
        </w:numPr>
        <w:spacing w:after="100" w:afterAutospacing="1" w:line="240" w:lineRule="auto"/>
        <w:ind w:left="0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 w:rsidRPr="000A750D">
        <w:rPr>
          <w:rFonts w:asciiTheme="minorHAnsi" w:eastAsia="Times New Roman" w:hAnsiTheme="minorHAnsi" w:cstheme="minorHAnsi"/>
          <w:sz w:val="20"/>
          <w:szCs w:val="20"/>
          <w:lang w:eastAsia="es-ES"/>
        </w:rPr>
        <w:lastRenderedPageBreak/>
        <w:t>Calcular la velocidad de la partícula en el punto más bajo C de su trayectoria circular, y la reacción en dicho punto.</w:t>
      </w:r>
    </w:p>
    <w:p w:rsidR="00014401" w:rsidRPr="00014401" w:rsidRDefault="000A750D" w:rsidP="00014401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0A750D">
        <w:rPr>
          <w:rFonts w:asciiTheme="minorHAnsi" w:eastAsia="Times New Roman" w:hAnsiTheme="minorHAnsi" w:cstheme="minorHAnsi"/>
          <w:sz w:val="20"/>
          <w:szCs w:val="20"/>
          <w:lang w:eastAsia="es-ES"/>
        </w:rPr>
        <w:t>Determinar el punto de impacto del proyectil sobre el plano inclinado DE, y las componentes de la velocidad en el punto de impacto.</w:t>
      </w:r>
    </w:p>
    <w:p w:rsidR="004853CA" w:rsidRPr="00E14A11" w:rsidRDefault="00014401" w:rsidP="00014401">
      <w:pPr>
        <w:spacing w:before="100" w:beforeAutospacing="1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E14A11">
        <w:rPr>
          <w:rFonts w:asciiTheme="minorHAnsi" w:hAnsiTheme="minorHAnsi" w:cstheme="minorHAnsi"/>
          <w:sz w:val="20"/>
          <w:szCs w:val="20"/>
        </w:rPr>
        <w:t xml:space="preserve"> </w:t>
      </w:r>
      <w:r w:rsidR="004853CA" w:rsidRPr="00E14A11">
        <w:rPr>
          <w:rFonts w:asciiTheme="minorHAnsi" w:hAnsiTheme="minorHAnsi" w:cstheme="minorHAnsi"/>
          <w:sz w:val="20"/>
          <w:szCs w:val="20"/>
        </w:rPr>
        <w:t>---------------------------------------------------------------------------------------------------------------------------------------------------------------</w:t>
      </w:r>
    </w:p>
    <w:p w:rsidR="00B01C8B" w:rsidRDefault="004853CA" w:rsidP="00B01C8B">
      <w:pPr>
        <w:pStyle w:val="Prrafodelista"/>
        <w:numPr>
          <w:ilvl w:val="0"/>
          <w:numId w:val="4"/>
        </w:numPr>
        <w:ind w:left="284" w:hanging="426"/>
        <w:rPr>
          <w:rFonts w:asciiTheme="minorHAnsi" w:hAnsiTheme="minorHAnsi" w:cstheme="minorHAnsi"/>
          <w:sz w:val="20"/>
          <w:szCs w:val="20"/>
        </w:rPr>
      </w:pPr>
      <w:r w:rsidRPr="00E14A11">
        <w:rPr>
          <w:rFonts w:asciiTheme="minorHAnsi" w:hAnsiTheme="minorHAnsi" w:cstheme="minorHAnsi"/>
          <w:sz w:val="20"/>
          <w:szCs w:val="20"/>
        </w:rPr>
        <w:t xml:space="preserve"> Se dispara horizontalmente una bala de 0,0045 kg de masa sobre un bloque de</w:t>
      </w:r>
      <w:r w:rsidR="00E14A11" w:rsidRPr="00E14A11">
        <w:rPr>
          <w:rFonts w:asciiTheme="minorHAnsi" w:hAnsiTheme="minorHAnsi" w:cstheme="minorHAnsi"/>
          <w:sz w:val="20"/>
          <w:szCs w:val="20"/>
        </w:rPr>
        <w:t xml:space="preserve"> </w:t>
      </w:r>
      <w:r w:rsidRPr="00E14A11">
        <w:rPr>
          <w:rFonts w:asciiTheme="minorHAnsi" w:hAnsiTheme="minorHAnsi" w:cstheme="minorHAnsi"/>
          <w:sz w:val="20"/>
          <w:szCs w:val="20"/>
        </w:rPr>
        <w:t>1,8 kg de masa que está en reposo sobre una superficie horizontal, luego del impacto el bloque</w:t>
      </w:r>
      <w:r w:rsidR="00D108C5">
        <w:rPr>
          <w:rFonts w:asciiTheme="minorHAnsi" w:hAnsiTheme="minorHAnsi" w:cstheme="minorHAnsi"/>
          <w:sz w:val="20"/>
          <w:szCs w:val="20"/>
        </w:rPr>
        <w:t xml:space="preserve"> junto con la bala</w:t>
      </w:r>
      <w:r w:rsidRPr="00E14A11">
        <w:rPr>
          <w:rFonts w:asciiTheme="minorHAnsi" w:hAnsiTheme="minorHAnsi" w:cstheme="minorHAnsi"/>
          <w:sz w:val="20"/>
          <w:szCs w:val="20"/>
        </w:rPr>
        <w:t xml:space="preserve"> se desplaza</w:t>
      </w:r>
      <w:r w:rsidR="00D108C5">
        <w:rPr>
          <w:rFonts w:asciiTheme="minorHAnsi" w:hAnsiTheme="minorHAnsi" w:cstheme="minorHAnsi"/>
          <w:sz w:val="20"/>
          <w:szCs w:val="20"/>
        </w:rPr>
        <w:t>n</w:t>
      </w:r>
      <w:r w:rsidRPr="00E14A11">
        <w:rPr>
          <w:rFonts w:asciiTheme="minorHAnsi" w:hAnsiTheme="minorHAnsi" w:cstheme="minorHAnsi"/>
          <w:sz w:val="20"/>
          <w:szCs w:val="20"/>
        </w:rPr>
        <w:t xml:space="preserve"> 1,8 m. Si el coeficiente de rozamiento cinético entre el bloque y la superficie es de 0,2, ¿cuál era la velocidad inicial de la bala?</w:t>
      </w:r>
    </w:p>
    <w:p w:rsidR="00E14A11" w:rsidRPr="00B01C8B" w:rsidRDefault="00E14A11" w:rsidP="00D108C5">
      <w:pPr>
        <w:spacing w:after="0" w:line="240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B01C8B">
        <w:rPr>
          <w:rFonts w:asciiTheme="minorHAnsi" w:hAnsiTheme="minorHAnsi" w:cstheme="minorHAnsi"/>
          <w:sz w:val="20"/>
          <w:szCs w:val="20"/>
        </w:rPr>
        <w:t>---------------------------------------------------------------------------------------------------------------------------------------------------------------</w:t>
      </w:r>
    </w:p>
    <w:p w:rsidR="00A6030C" w:rsidRDefault="00A6030C" w:rsidP="00D108C5">
      <w:pPr>
        <w:spacing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D108C5" w:rsidRPr="00D108C5" w:rsidRDefault="00D108C5" w:rsidP="00D108C5">
      <w:pPr>
        <w:pStyle w:val="Prrafodelista"/>
        <w:numPr>
          <w:ilvl w:val="0"/>
          <w:numId w:val="4"/>
        </w:numPr>
        <w:spacing w:after="0" w:line="240" w:lineRule="auto"/>
        <w:ind w:left="0" w:hanging="142"/>
        <w:jc w:val="both"/>
        <w:rPr>
          <w:rFonts w:asciiTheme="minorHAnsi" w:hAnsiTheme="minorHAnsi" w:cstheme="minorHAnsi"/>
          <w:sz w:val="20"/>
          <w:szCs w:val="20"/>
        </w:rPr>
      </w:pPr>
      <w:r w:rsidRPr="00D108C5">
        <w:rPr>
          <w:rFonts w:asciiTheme="minorHAnsi" w:hAnsiTheme="minorHAnsi" w:cstheme="minorHAnsi"/>
          <w:sz w:val="20"/>
          <w:szCs w:val="20"/>
        </w:rPr>
        <w:t xml:space="preserve">Un montacargas de </w:t>
      </w:r>
      <w:smartTag w:uri="urn:schemas-microsoft-com:office:smarttags" w:element="metricconverter">
        <w:smartTagPr>
          <w:attr w:name="ProductID" w:val="1200 kg"/>
        </w:smartTagPr>
        <w:r w:rsidRPr="00D108C5">
          <w:rPr>
            <w:rFonts w:asciiTheme="minorHAnsi" w:hAnsiTheme="minorHAnsi" w:cstheme="minorHAnsi"/>
            <w:b/>
            <w:i/>
            <w:sz w:val="20"/>
            <w:szCs w:val="20"/>
          </w:rPr>
          <w:t>1200</w:t>
        </w:r>
        <w:r w:rsidRPr="00D108C5">
          <w:rPr>
            <w:rFonts w:asciiTheme="minorHAnsi" w:hAnsiTheme="minorHAnsi" w:cstheme="minorHAnsi"/>
            <w:i/>
            <w:sz w:val="20"/>
            <w:szCs w:val="20"/>
          </w:rPr>
          <w:t xml:space="preserve"> kg</w:t>
        </w:r>
      </w:smartTag>
      <w:r w:rsidRPr="00D108C5">
        <w:rPr>
          <w:rFonts w:asciiTheme="minorHAnsi" w:hAnsiTheme="minorHAnsi" w:cstheme="minorHAnsi"/>
          <w:sz w:val="20"/>
          <w:szCs w:val="20"/>
        </w:rPr>
        <w:t xml:space="preserve"> tiene una velocidad de régimen, tanto en el ascenso como en el descenso, de </w:t>
      </w:r>
      <w:r w:rsidRPr="00D108C5">
        <w:rPr>
          <w:rFonts w:asciiTheme="minorHAnsi" w:hAnsiTheme="minorHAnsi" w:cstheme="minorHAnsi"/>
          <w:b/>
          <w:i/>
          <w:sz w:val="20"/>
          <w:szCs w:val="20"/>
        </w:rPr>
        <w:t>4</w:t>
      </w:r>
      <w:r w:rsidRPr="00D108C5">
        <w:rPr>
          <w:rFonts w:asciiTheme="minorHAnsi" w:hAnsiTheme="minorHAnsi" w:cstheme="minorHAnsi"/>
          <w:i/>
          <w:sz w:val="20"/>
          <w:szCs w:val="20"/>
        </w:rPr>
        <w:t xml:space="preserve"> m/s</w:t>
      </w:r>
      <w:r w:rsidRPr="00D108C5">
        <w:rPr>
          <w:rFonts w:asciiTheme="minorHAnsi" w:hAnsiTheme="minorHAnsi" w:cstheme="minorHAnsi"/>
          <w:sz w:val="20"/>
          <w:szCs w:val="20"/>
        </w:rPr>
        <w:t xml:space="preserve">, tarda </w:t>
      </w:r>
      <w:r w:rsidRPr="00D108C5">
        <w:rPr>
          <w:rFonts w:asciiTheme="minorHAnsi" w:hAnsiTheme="minorHAnsi" w:cstheme="minorHAnsi"/>
          <w:b/>
          <w:i/>
          <w:sz w:val="20"/>
          <w:szCs w:val="20"/>
        </w:rPr>
        <w:t>1</w:t>
      </w:r>
      <w:r w:rsidRPr="00D108C5">
        <w:rPr>
          <w:rFonts w:asciiTheme="minorHAnsi" w:hAnsiTheme="minorHAnsi" w:cstheme="minorHAnsi"/>
          <w:i/>
          <w:sz w:val="20"/>
          <w:szCs w:val="20"/>
        </w:rPr>
        <w:t xml:space="preserve"> s</w:t>
      </w:r>
      <w:r w:rsidRPr="00D108C5">
        <w:rPr>
          <w:rFonts w:asciiTheme="minorHAnsi" w:hAnsiTheme="minorHAnsi" w:cstheme="minorHAnsi"/>
          <w:sz w:val="20"/>
          <w:szCs w:val="20"/>
        </w:rPr>
        <w:t xml:space="preserve"> en alcanzarla al arrancar y </w:t>
      </w:r>
      <w:r w:rsidRPr="00D108C5">
        <w:rPr>
          <w:rFonts w:asciiTheme="minorHAnsi" w:hAnsiTheme="minorHAnsi" w:cstheme="minorHAnsi"/>
          <w:b/>
          <w:i/>
          <w:sz w:val="20"/>
          <w:szCs w:val="20"/>
        </w:rPr>
        <w:t>1</w:t>
      </w:r>
      <w:r w:rsidRPr="00D108C5">
        <w:rPr>
          <w:rFonts w:asciiTheme="minorHAnsi" w:hAnsiTheme="minorHAnsi" w:cstheme="minorHAnsi"/>
          <w:i/>
          <w:sz w:val="20"/>
          <w:szCs w:val="20"/>
        </w:rPr>
        <w:t xml:space="preserve"> s</w:t>
      </w:r>
      <w:r w:rsidRPr="00D108C5">
        <w:rPr>
          <w:rFonts w:asciiTheme="minorHAnsi" w:hAnsiTheme="minorHAnsi" w:cstheme="minorHAnsi"/>
          <w:sz w:val="20"/>
          <w:szCs w:val="20"/>
        </w:rPr>
        <w:t xml:space="preserve"> en detenerse en las paradas. Se carga un fardo de </w:t>
      </w:r>
      <w:smartTag w:uri="urn:schemas-microsoft-com:office:smarttags" w:element="metricconverter">
        <w:smartTagPr>
          <w:attr w:name="ProductID" w:val="600 kg"/>
        </w:smartTagPr>
        <w:r w:rsidRPr="00D108C5">
          <w:rPr>
            <w:rFonts w:asciiTheme="minorHAnsi" w:hAnsiTheme="minorHAnsi" w:cstheme="minorHAnsi"/>
            <w:b/>
            <w:i/>
            <w:sz w:val="20"/>
            <w:szCs w:val="20"/>
          </w:rPr>
          <w:t>600</w:t>
        </w:r>
        <w:r w:rsidRPr="00D108C5">
          <w:rPr>
            <w:rFonts w:asciiTheme="minorHAnsi" w:hAnsiTheme="minorHAnsi" w:cstheme="minorHAnsi"/>
            <w:i/>
            <w:sz w:val="20"/>
            <w:szCs w:val="20"/>
          </w:rPr>
          <w:t xml:space="preserve"> kg</w:t>
        </w:r>
      </w:smartTag>
      <w:r w:rsidRPr="00D108C5">
        <w:rPr>
          <w:rFonts w:asciiTheme="minorHAnsi" w:hAnsiTheme="minorHAnsi" w:cstheme="minorHAnsi"/>
          <w:sz w:val="20"/>
          <w:szCs w:val="20"/>
        </w:rPr>
        <w:t>. Calcule: a) La fuerza que ejercerá el fardo sobre el suelo del montacargas durante el arranque para ascender. b) ídem durante el ascenso a velocidad constante. c) ídem en el momento de detenerse. d) La tensión del cable del montacargas en a). e) ídem cuando inicia el descenso sin el fardo</w:t>
      </w:r>
    </w:p>
    <w:p w:rsidR="00D108C5" w:rsidRPr="00D108C5" w:rsidRDefault="00D108C5" w:rsidP="00D108C5">
      <w:pPr>
        <w:pStyle w:val="Prrafodelista"/>
        <w:numPr>
          <w:ilvl w:val="0"/>
          <w:numId w:val="4"/>
        </w:numPr>
        <w:ind w:left="0" w:hanging="142"/>
        <w:jc w:val="both"/>
        <w:rPr>
          <w:rFonts w:asciiTheme="minorHAnsi" w:hAnsiTheme="minorHAnsi" w:cstheme="minorHAnsi"/>
          <w:sz w:val="20"/>
          <w:szCs w:val="20"/>
        </w:rPr>
      </w:pPr>
      <w:r w:rsidRPr="00D108C5">
        <w:rPr>
          <w:rFonts w:asciiTheme="minorHAnsi" w:hAnsiTheme="minorHAnsi" w:cstheme="minorHAnsi"/>
          <w:sz w:val="20"/>
          <w:szCs w:val="20"/>
        </w:rPr>
        <w:t xml:space="preserve">Un automóvil parte del reposo con aceleración constante sobre una línea recta. Entre el cuarto y el octavo segundo sufre un desplazamiento </w:t>
      </w:r>
      <w:r w:rsidRPr="00D108C5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x </w:t>
      </w:r>
      <w:r w:rsidRPr="00D108C5">
        <w:rPr>
          <w:rFonts w:asciiTheme="minorHAnsi" w:hAnsiTheme="minorHAnsi" w:cstheme="minorHAnsi"/>
          <w:b/>
          <w:bCs/>
          <w:sz w:val="20"/>
          <w:szCs w:val="20"/>
        </w:rPr>
        <w:t>= 48 m</w:t>
      </w:r>
      <w:r w:rsidRPr="00D108C5">
        <w:rPr>
          <w:rFonts w:asciiTheme="minorHAnsi" w:hAnsiTheme="minorHAnsi" w:cstheme="minorHAnsi"/>
          <w:sz w:val="20"/>
          <w:szCs w:val="20"/>
        </w:rPr>
        <w:t xml:space="preserve">. Calcule: </w:t>
      </w:r>
    </w:p>
    <w:p w:rsidR="00D108C5" w:rsidRPr="00D108C5" w:rsidRDefault="00D108C5" w:rsidP="00D108C5">
      <w:pPr>
        <w:pStyle w:val="Default"/>
        <w:spacing w:after="141"/>
        <w:ind w:left="720"/>
        <w:rPr>
          <w:rFonts w:asciiTheme="minorHAnsi" w:hAnsiTheme="minorHAnsi" w:cstheme="minorHAnsi"/>
          <w:sz w:val="20"/>
          <w:szCs w:val="20"/>
        </w:rPr>
      </w:pPr>
      <w:r w:rsidRPr="00D108C5">
        <w:rPr>
          <w:rFonts w:asciiTheme="minorHAnsi" w:hAnsiTheme="minorHAnsi" w:cstheme="minorHAnsi"/>
          <w:b/>
          <w:bCs/>
          <w:sz w:val="20"/>
          <w:szCs w:val="20"/>
        </w:rPr>
        <w:t xml:space="preserve">a) </w:t>
      </w:r>
      <w:r w:rsidRPr="00D108C5">
        <w:rPr>
          <w:rFonts w:asciiTheme="minorHAnsi" w:hAnsiTheme="minorHAnsi" w:cstheme="minorHAnsi"/>
          <w:sz w:val="20"/>
          <w:szCs w:val="20"/>
        </w:rPr>
        <w:t>La aceleración del movimiento. [</w:t>
      </w:r>
      <w:proofErr w:type="spellStart"/>
      <w:r w:rsidRPr="00D108C5">
        <w:rPr>
          <w:rFonts w:asciiTheme="minorHAnsi" w:hAnsiTheme="minorHAnsi" w:cstheme="minorHAnsi"/>
          <w:sz w:val="20"/>
          <w:szCs w:val="20"/>
        </w:rPr>
        <w:t>Rta</w:t>
      </w:r>
      <w:proofErr w:type="spellEnd"/>
      <w:r w:rsidRPr="00D108C5">
        <w:rPr>
          <w:rFonts w:asciiTheme="minorHAnsi" w:hAnsiTheme="minorHAnsi" w:cstheme="minorHAnsi"/>
          <w:i/>
          <w:iCs/>
          <w:sz w:val="20"/>
          <w:szCs w:val="20"/>
        </w:rPr>
        <w:t xml:space="preserve">.: a </w:t>
      </w:r>
      <w:r w:rsidRPr="00D108C5">
        <w:rPr>
          <w:rFonts w:asciiTheme="minorHAnsi" w:hAnsiTheme="minorHAnsi" w:cstheme="minorHAnsi"/>
          <w:sz w:val="20"/>
          <w:szCs w:val="20"/>
        </w:rPr>
        <w:t>= 2 m/</w:t>
      </w:r>
      <w:proofErr w:type="gramStart"/>
      <w:r w:rsidRPr="00D108C5">
        <w:rPr>
          <w:rFonts w:asciiTheme="minorHAnsi" w:hAnsiTheme="minorHAnsi" w:cstheme="minorHAnsi"/>
          <w:sz w:val="20"/>
          <w:szCs w:val="20"/>
        </w:rPr>
        <w:t>s2 ]</w:t>
      </w:r>
      <w:proofErr w:type="gramEnd"/>
      <w:r w:rsidRPr="00D108C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108C5" w:rsidRDefault="00D108C5" w:rsidP="00D108C5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  <w:r w:rsidRPr="00D108C5">
        <w:rPr>
          <w:rFonts w:asciiTheme="minorHAnsi" w:hAnsiTheme="minorHAnsi" w:cstheme="minorHAnsi"/>
          <w:b/>
          <w:bCs/>
          <w:sz w:val="20"/>
          <w:szCs w:val="20"/>
        </w:rPr>
        <w:t xml:space="preserve">b) </w:t>
      </w:r>
      <w:r w:rsidRPr="00D108C5">
        <w:rPr>
          <w:rFonts w:asciiTheme="minorHAnsi" w:hAnsiTheme="minorHAnsi" w:cstheme="minorHAnsi"/>
          <w:sz w:val="20"/>
          <w:szCs w:val="20"/>
        </w:rPr>
        <w:t xml:space="preserve">La distancia recorrida en los primeros </w:t>
      </w:r>
      <w:r w:rsidRPr="00D108C5">
        <w:rPr>
          <w:rFonts w:asciiTheme="minorHAnsi" w:hAnsiTheme="minorHAnsi" w:cstheme="minorHAnsi"/>
          <w:b/>
          <w:bCs/>
          <w:sz w:val="20"/>
          <w:szCs w:val="20"/>
        </w:rPr>
        <w:t xml:space="preserve">8 </w:t>
      </w:r>
      <w:proofErr w:type="spellStart"/>
      <w:r w:rsidRPr="00D108C5">
        <w:rPr>
          <w:rFonts w:asciiTheme="minorHAnsi" w:hAnsiTheme="minorHAnsi" w:cstheme="minorHAnsi"/>
          <w:b/>
          <w:bCs/>
          <w:sz w:val="20"/>
          <w:szCs w:val="20"/>
        </w:rPr>
        <w:t>seg</w:t>
      </w:r>
      <w:proofErr w:type="spellEnd"/>
      <w:r w:rsidRPr="00D108C5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D108C5" w:rsidRDefault="00D108C5" w:rsidP="00D108C5">
      <w:pPr>
        <w:pStyle w:val="Default"/>
      </w:pPr>
    </w:p>
    <w:p w:rsidR="00D108C5" w:rsidRPr="00014401" w:rsidRDefault="00D108C5" w:rsidP="00014401">
      <w:pPr>
        <w:pStyle w:val="Default"/>
        <w:numPr>
          <w:ilvl w:val="0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014401">
        <w:rPr>
          <w:rFonts w:asciiTheme="minorHAnsi" w:hAnsiTheme="minorHAnsi" w:cstheme="minorHAnsi"/>
          <w:sz w:val="20"/>
          <w:szCs w:val="20"/>
        </w:rPr>
        <w:t xml:space="preserve">En el sistema indicado, determine: </w:t>
      </w:r>
      <w:r w:rsidRPr="00014401">
        <w:rPr>
          <w:rFonts w:asciiTheme="minorHAnsi" w:hAnsiTheme="minorHAnsi" w:cstheme="minorHAnsi"/>
          <w:i/>
          <w:iCs/>
          <w:sz w:val="20"/>
          <w:szCs w:val="20"/>
        </w:rPr>
        <w:t xml:space="preserve">a) </w:t>
      </w:r>
      <w:r w:rsidRPr="00014401">
        <w:rPr>
          <w:rFonts w:asciiTheme="minorHAnsi" w:hAnsiTheme="minorHAnsi" w:cstheme="minorHAnsi"/>
          <w:sz w:val="20"/>
          <w:szCs w:val="20"/>
        </w:rPr>
        <w:t xml:space="preserve">La aceleración del sistema; </w:t>
      </w:r>
      <w:r w:rsidRPr="00014401">
        <w:rPr>
          <w:rFonts w:asciiTheme="minorHAnsi" w:hAnsiTheme="minorHAnsi" w:cstheme="minorHAnsi"/>
          <w:i/>
          <w:iCs/>
          <w:sz w:val="20"/>
          <w:szCs w:val="20"/>
        </w:rPr>
        <w:t xml:space="preserve">b) </w:t>
      </w:r>
      <w:r w:rsidRPr="00014401">
        <w:rPr>
          <w:rFonts w:asciiTheme="minorHAnsi" w:hAnsiTheme="minorHAnsi" w:cstheme="minorHAnsi"/>
          <w:sz w:val="20"/>
          <w:szCs w:val="20"/>
        </w:rPr>
        <w:t xml:space="preserve">La tensión en la cuerda. Datos: </w:t>
      </w:r>
      <w:r w:rsidRPr="0001440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P1 = 1000 N; 1 = 30º; 2 = 60º; </w:t>
      </w:r>
      <w:r w:rsidR="00014401">
        <w:rPr>
          <w:rFonts w:asciiTheme="minorHAnsi" w:hAnsiTheme="minorHAnsi" w:cstheme="minorHAnsi"/>
          <w:b/>
          <w:bCs/>
          <w:i/>
          <w:iCs/>
          <w:sz w:val="20"/>
          <w:szCs w:val="20"/>
        </w:rPr>
        <w:t>µ</w:t>
      </w:r>
      <w:r w:rsidRPr="00014401">
        <w:rPr>
          <w:rFonts w:asciiTheme="minorHAnsi" w:hAnsiTheme="minorHAnsi" w:cstheme="minorHAnsi"/>
          <w:b/>
          <w:bCs/>
          <w:i/>
          <w:iCs/>
          <w:sz w:val="20"/>
          <w:szCs w:val="20"/>
        </w:rPr>
        <w:t>1 =</w:t>
      </w:r>
      <w:r w:rsidR="00014401">
        <w:rPr>
          <w:rFonts w:asciiTheme="minorHAnsi" w:hAnsiTheme="minorHAnsi" w:cstheme="minorHAnsi"/>
          <w:b/>
          <w:bCs/>
          <w:i/>
          <w:iCs/>
          <w:sz w:val="20"/>
          <w:szCs w:val="20"/>
        </w:rPr>
        <w:t>0,2; µ</w:t>
      </w:r>
      <w:r w:rsidRPr="0001440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2 = 0,1; P2 = 800 N</w:t>
      </w:r>
      <w:r w:rsidRPr="00014401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</w:p>
    <w:p w:rsidR="00D108C5" w:rsidRDefault="00D108C5" w:rsidP="00D108C5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>
            <wp:extent cx="3409950" cy="1663936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663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401" w:rsidRDefault="00014401" w:rsidP="00D108C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014401" w:rsidRDefault="00014401" w:rsidP="00D108C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014401" w:rsidRDefault="00014401" w:rsidP="00D108C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014401" w:rsidRDefault="00014401" w:rsidP="00D108C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014401" w:rsidRDefault="00014401" w:rsidP="00D108C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014401" w:rsidRDefault="00014401" w:rsidP="00D108C5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Desechar dos </w:t>
      </w:r>
      <w:proofErr w:type="gramStart"/>
      <w:r>
        <w:rPr>
          <w:rFonts w:asciiTheme="minorHAnsi" w:hAnsiTheme="minorHAnsi" w:cstheme="minorHAnsi"/>
          <w:sz w:val="20"/>
          <w:szCs w:val="20"/>
        </w:rPr>
        <w:t>ejercicios .</w:t>
      </w:r>
      <w:proofErr w:type="gramEnd"/>
    </w:p>
    <w:p w:rsidR="00014401" w:rsidRDefault="00014401" w:rsidP="00D108C5">
      <w:pPr>
        <w:pStyle w:val="Default"/>
        <w:rPr>
          <w:rFonts w:asciiTheme="minorHAnsi" w:hAnsiTheme="minorHAnsi" w:cstheme="minorHAnsi"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4"/>
        <w:gridCol w:w="992"/>
        <w:gridCol w:w="992"/>
        <w:gridCol w:w="992"/>
        <w:gridCol w:w="993"/>
        <w:gridCol w:w="4034"/>
      </w:tblGrid>
      <w:tr w:rsidR="00014401" w:rsidRPr="005E2799" w:rsidTr="00AB5102">
        <w:trPr>
          <w:trHeight w:val="233"/>
        </w:trPr>
        <w:tc>
          <w:tcPr>
            <w:tcW w:w="894" w:type="dxa"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  <w:r w:rsidRPr="005E2799">
              <w:rPr>
                <w:sz w:val="23"/>
                <w:szCs w:val="23"/>
              </w:rPr>
              <w:t xml:space="preserve">    1</w:t>
            </w:r>
          </w:p>
        </w:tc>
        <w:tc>
          <w:tcPr>
            <w:tcW w:w="992" w:type="dxa"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  <w:r w:rsidRPr="005E2799">
              <w:rPr>
                <w:sz w:val="23"/>
                <w:szCs w:val="23"/>
              </w:rPr>
              <w:t xml:space="preserve">     2</w:t>
            </w:r>
          </w:p>
        </w:tc>
        <w:tc>
          <w:tcPr>
            <w:tcW w:w="992" w:type="dxa"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  <w:r w:rsidRPr="005E2799">
              <w:rPr>
                <w:sz w:val="23"/>
                <w:szCs w:val="23"/>
              </w:rPr>
              <w:t xml:space="preserve">     3</w:t>
            </w:r>
          </w:p>
        </w:tc>
        <w:tc>
          <w:tcPr>
            <w:tcW w:w="992" w:type="dxa"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  <w:r w:rsidRPr="005E2799">
              <w:rPr>
                <w:sz w:val="23"/>
                <w:szCs w:val="23"/>
              </w:rPr>
              <w:t xml:space="preserve">     4</w:t>
            </w:r>
          </w:p>
        </w:tc>
        <w:tc>
          <w:tcPr>
            <w:tcW w:w="993" w:type="dxa"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  <w:r w:rsidRPr="005E2799">
              <w:rPr>
                <w:sz w:val="23"/>
                <w:szCs w:val="23"/>
              </w:rPr>
              <w:t xml:space="preserve">     5</w:t>
            </w:r>
          </w:p>
        </w:tc>
        <w:tc>
          <w:tcPr>
            <w:tcW w:w="4034" w:type="dxa"/>
            <w:vMerge w:val="restart"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  <w:r w:rsidRPr="005E2799">
              <w:rPr>
                <w:sz w:val="23"/>
                <w:szCs w:val="23"/>
              </w:rPr>
              <w:t>NOTA FINAL:</w:t>
            </w:r>
          </w:p>
        </w:tc>
      </w:tr>
      <w:tr w:rsidR="00014401" w:rsidRPr="005E2799" w:rsidTr="00AB5102">
        <w:trPr>
          <w:trHeight w:val="540"/>
        </w:trPr>
        <w:tc>
          <w:tcPr>
            <w:tcW w:w="894" w:type="dxa"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</w:p>
        </w:tc>
        <w:tc>
          <w:tcPr>
            <w:tcW w:w="993" w:type="dxa"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</w:p>
        </w:tc>
        <w:tc>
          <w:tcPr>
            <w:tcW w:w="4034" w:type="dxa"/>
            <w:vMerge/>
          </w:tcPr>
          <w:p w:rsidR="00014401" w:rsidRPr="005E2799" w:rsidRDefault="00014401" w:rsidP="00AB5102">
            <w:pPr>
              <w:pStyle w:val="Default"/>
              <w:ind w:right="-1701"/>
              <w:rPr>
                <w:sz w:val="23"/>
                <w:szCs w:val="23"/>
              </w:rPr>
            </w:pPr>
          </w:p>
        </w:tc>
      </w:tr>
    </w:tbl>
    <w:p w:rsidR="00014401" w:rsidRPr="00D108C5" w:rsidRDefault="00014401" w:rsidP="00D108C5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014401" w:rsidRPr="00D108C5" w:rsidSect="00D108C5">
      <w:type w:val="continuous"/>
      <w:pgSz w:w="11906" w:h="17340"/>
      <w:pgMar w:top="1134" w:right="86" w:bottom="769" w:left="116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1A5E"/>
    <w:multiLevelType w:val="hybridMultilevel"/>
    <w:tmpl w:val="EF029F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1642"/>
    <w:multiLevelType w:val="hybridMultilevel"/>
    <w:tmpl w:val="288E59E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67F32"/>
    <w:multiLevelType w:val="multilevel"/>
    <w:tmpl w:val="0BA4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BD2A4C"/>
    <w:multiLevelType w:val="multilevel"/>
    <w:tmpl w:val="C32C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44D7"/>
    <w:rsid w:val="00014401"/>
    <w:rsid w:val="000A750D"/>
    <w:rsid w:val="001201AC"/>
    <w:rsid w:val="00252617"/>
    <w:rsid w:val="00365729"/>
    <w:rsid w:val="003D25F8"/>
    <w:rsid w:val="004853CA"/>
    <w:rsid w:val="004E226A"/>
    <w:rsid w:val="005B4FBA"/>
    <w:rsid w:val="006344D7"/>
    <w:rsid w:val="007201CF"/>
    <w:rsid w:val="007833E0"/>
    <w:rsid w:val="00884F58"/>
    <w:rsid w:val="008C1623"/>
    <w:rsid w:val="00A6030C"/>
    <w:rsid w:val="00B01C8B"/>
    <w:rsid w:val="00B73CA6"/>
    <w:rsid w:val="00D108C5"/>
    <w:rsid w:val="00E14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729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344D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344D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rrafodelista">
    <w:name w:val="List Paragraph"/>
    <w:basedOn w:val="Normal"/>
    <w:uiPriority w:val="34"/>
    <w:qFormat/>
    <w:rsid w:val="006344D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34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44D7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201AC"/>
    <w:rPr>
      <w:color w:val="808080"/>
    </w:rPr>
  </w:style>
  <w:style w:type="character" w:customStyle="1" w:styleId="ovlin1">
    <w:name w:val="ovlin1"/>
    <w:basedOn w:val="Fuentedeprrafopredeter"/>
    <w:rsid w:val="004E226A"/>
  </w:style>
  <w:style w:type="paragraph" w:styleId="NormalWeb">
    <w:name w:val="Normal (Web)"/>
    <w:basedOn w:val="Normal"/>
    <w:uiPriority w:val="99"/>
    <w:semiHidden/>
    <w:unhideWhenUsed/>
    <w:rsid w:val="004853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algcnt">
    <w:name w:val="algcnt"/>
    <w:basedOn w:val="Normal"/>
    <w:rsid w:val="004853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Default">
    <w:name w:val="Default"/>
    <w:rsid w:val="00D108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6618A8-177D-4A67-8382-DB018F559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Telecom Argentina S.A.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u173761</dc:creator>
  <cp:lastModifiedBy>u173761</cp:lastModifiedBy>
  <cp:revision>2</cp:revision>
  <cp:lastPrinted>2014-02-17T16:32:00Z</cp:lastPrinted>
  <dcterms:created xsi:type="dcterms:W3CDTF">2014-02-19T18:47:00Z</dcterms:created>
  <dcterms:modified xsi:type="dcterms:W3CDTF">2014-02-19T18:47:00Z</dcterms:modified>
</cp:coreProperties>
</file>