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2BF" w:rsidRDefault="00D932BF">
      <w:pPr>
        <w:rPr>
          <w:rFonts w:ascii="Arial" w:hAnsi="Arial" w:cs="Arial"/>
          <w:color w:val="222222"/>
          <w:sz w:val="19"/>
          <w:szCs w:val="19"/>
          <w:shd w:val="clear" w:color="auto" w:fill="FFFFFF"/>
        </w:rPr>
      </w:pPr>
    </w:p>
    <w:p w:rsidR="00D932BF" w:rsidRDefault="00D932BF">
      <w:pPr>
        <w:rPr>
          <w:rFonts w:ascii="Arial" w:hAnsi="Arial" w:cs="Arial"/>
          <w:color w:val="222222"/>
          <w:sz w:val="19"/>
          <w:szCs w:val="19"/>
          <w:shd w:val="clear" w:color="auto" w:fill="FFFFFF"/>
        </w:rPr>
      </w:pPr>
    </w:p>
    <w:p w:rsidR="00D932BF" w:rsidRDefault="00D932BF">
      <w:pPr>
        <w:rPr>
          <w:rFonts w:ascii="Arial" w:hAnsi="Arial" w:cs="Arial"/>
          <w:color w:val="222222"/>
          <w:sz w:val="19"/>
          <w:szCs w:val="19"/>
          <w:shd w:val="clear" w:color="auto" w:fill="FFFFFF"/>
        </w:rPr>
      </w:pPr>
    </w:p>
    <w:p w:rsidR="00D932BF" w:rsidRDefault="00D932BF">
      <w:pPr>
        <w:rPr>
          <w:rFonts w:ascii="Arial" w:hAnsi="Arial" w:cs="Arial"/>
          <w:color w:val="222222"/>
          <w:sz w:val="19"/>
          <w:szCs w:val="19"/>
          <w:shd w:val="clear" w:color="auto" w:fill="FFFFFF"/>
        </w:rPr>
      </w:pPr>
      <w:r>
        <w:rPr>
          <w:rFonts w:ascii="Arial" w:hAnsi="Arial" w:cs="Arial"/>
          <w:color w:val="222222"/>
          <w:sz w:val="19"/>
          <w:szCs w:val="19"/>
          <w:shd w:val="clear" w:color="auto" w:fill="FFFFFF"/>
        </w:rPr>
        <w:t>Estado de bienestar- Estado keynesiano.  </w:t>
      </w:r>
    </w:p>
    <w:p w:rsidR="00D932BF" w:rsidRDefault="00D932BF">
      <w:pPr>
        <w:rPr>
          <w:rFonts w:ascii="Arial" w:hAnsi="Arial" w:cs="Arial"/>
          <w:color w:val="222222"/>
          <w:sz w:val="19"/>
          <w:szCs w:val="19"/>
          <w:shd w:val="clear" w:color="auto" w:fill="FFFFFF"/>
        </w:rPr>
      </w:pPr>
    </w:p>
    <w:p w:rsidR="00D932BF" w:rsidRDefault="00D932BF">
      <w:pPr>
        <w:rPr>
          <w:rFonts w:ascii="Arial" w:hAnsi="Arial" w:cs="Arial"/>
          <w:color w:val="222222"/>
          <w:sz w:val="19"/>
          <w:szCs w:val="19"/>
          <w:shd w:val="clear" w:color="auto" w:fill="FFFFFF"/>
        </w:rPr>
      </w:pPr>
    </w:p>
    <w:p w:rsidR="006C2165" w:rsidRDefault="00D932BF">
      <w:pPr>
        <w:rPr>
          <w:rFonts w:ascii="Arial" w:hAnsi="Arial" w:cs="Arial"/>
          <w:color w:val="222222"/>
          <w:sz w:val="19"/>
          <w:szCs w:val="19"/>
          <w:shd w:val="clear" w:color="auto" w:fill="FFFFFF"/>
        </w:rPr>
      </w:pPr>
      <w:r w:rsidRPr="006C2165">
        <w:rPr>
          <w:rFonts w:ascii="Arial" w:hAnsi="Arial" w:cs="Arial"/>
          <w:color w:val="222222"/>
          <w:sz w:val="19"/>
          <w:szCs w:val="19"/>
          <w:highlight w:val="cyan"/>
          <w:shd w:val="clear" w:color="auto" w:fill="FFFFFF"/>
        </w:rPr>
        <w:t xml:space="preserve">Se llama estado benefactor a la etapa de intervención estatal desde los </w:t>
      </w:r>
      <w:r w:rsidR="006C2165" w:rsidRPr="006C2165">
        <w:rPr>
          <w:rFonts w:ascii="Arial" w:hAnsi="Arial" w:cs="Arial"/>
          <w:color w:val="222222"/>
          <w:sz w:val="19"/>
          <w:szCs w:val="19"/>
          <w:highlight w:val="cyan"/>
          <w:shd w:val="clear" w:color="auto" w:fill="FFFFFF"/>
        </w:rPr>
        <w:t>Inicios</w:t>
      </w:r>
      <w:r w:rsidRPr="006C2165">
        <w:rPr>
          <w:rFonts w:ascii="Arial" w:hAnsi="Arial" w:cs="Arial"/>
          <w:color w:val="222222"/>
          <w:sz w:val="19"/>
          <w:szCs w:val="19"/>
          <w:highlight w:val="cyan"/>
          <w:shd w:val="clear" w:color="auto" w:fill="FFFFFF"/>
        </w:rPr>
        <w:t xml:space="preserve"> del siglo XX hasta la segunda posguerra.</w:t>
      </w:r>
      <w:r>
        <w:rPr>
          <w:rFonts w:ascii="Arial" w:hAnsi="Arial" w:cs="Arial"/>
          <w:color w:val="222222"/>
          <w:sz w:val="19"/>
          <w:szCs w:val="19"/>
          <w:shd w:val="clear" w:color="auto" w:fill="FFFFFF"/>
        </w:rPr>
        <w:t xml:space="preserve"> </w:t>
      </w:r>
    </w:p>
    <w:p w:rsidR="006C2165" w:rsidRDefault="006C2165">
      <w:pPr>
        <w:rPr>
          <w:rFonts w:ascii="Arial" w:hAnsi="Arial" w:cs="Arial"/>
          <w:color w:val="222222"/>
          <w:sz w:val="19"/>
          <w:szCs w:val="19"/>
          <w:shd w:val="clear" w:color="auto" w:fill="FFFFFF"/>
        </w:rPr>
      </w:pPr>
    </w:p>
    <w:p w:rsidR="006C2165" w:rsidRDefault="006C2165">
      <w:pPr>
        <w:rPr>
          <w:rFonts w:ascii="Arial" w:hAnsi="Arial" w:cs="Arial"/>
          <w:color w:val="222222"/>
          <w:sz w:val="19"/>
          <w:szCs w:val="19"/>
          <w:shd w:val="clear" w:color="auto" w:fill="FFFFFF"/>
        </w:rPr>
      </w:pPr>
    </w:p>
    <w:p w:rsidR="006C2165" w:rsidRDefault="006C2165">
      <w:pPr>
        <w:rPr>
          <w:rFonts w:ascii="Arial" w:hAnsi="Arial" w:cs="Arial"/>
          <w:color w:val="222222"/>
          <w:sz w:val="19"/>
          <w:szCs w:val="19"/>
          <w:shd w:val="clear" w:color="auto" w:fill="FFFFFF"/>
        </w:rPr>
      </w:pPr>
      <w:r>
        <w:rPr>
          <w:rFonts w:ascii="Arial" w:hAnsi="Arial" w:cs="Arial"/>
          <w:color w:val="222222"/>
          <w:sz w:val="19"/>
          <w:szCs w:val="19"/>
          <w:shd w:val="clear" w:color="auto" w:fill="FFFFFF"/>
        </w:rPr>
        <w:t>D</w:t>
      </w:r>
      <w:r w:rsidR="00D932BF">
        <w:rPr>
          <w:rFonts w:ascii="Arial" w:hAnsi="Arial" w:cs="Arial"/>
          <w:color w:val="222222"/>
          <w:sz w:val="19"/>
          <w:szCs w:val="19"/>
          <w:shd w:val="clear" w:color="auto" w:fill="FFFFFF"/>
        </w:rPr>
        <w:t>iferencias entre el estado benefactor y el estado keynesiano</w:t>
      </w:r>
      <w:r>
        <w:rPr>
          <w:rFonts w:ascii="Arial" w:hAnsi="Arial" w:cs="Arial"/>
          <w:color w:val="222222"/>
          <w:sz w:val="19"/>
          <w:szCs w:val="19"/>
          <w:shd w:val="clear" w:color="auto" w:fill="FFFFFF"/>
        </w:rPr>
        <w:t>:</w:t>
      </w:r>
    </w:p>
    <w:p w:rsidR="006C2165" w:rsidRDefault="006C2165" w:rsidP="006C2165">
      <w:pPr>
        <w:pStyle w:val="Prrafodelista"/>
        <w:numPr>
          <w:ilvl w:val="0"/>
          <w:numId w:val="1"/>
        </w:numPr>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E</w:t>
      </w:r>
      <w:r w:rsidR="00D932BF" w:rsidRPr="006C2165">
        <w:rPr>
          <w:rFonts w:ascii="Arial" w:hAnsi="Arial" w:cs="Arial"/>
          <w:color w:val="222222"/>
          <w:sz w:val="19"/>
          <w:szCs w:val="19"/>
          <w:shd w:val="clear" w:color="auto" w:fill="FFFFFF"/>
        </w:rPr>
        <w:t>l estado benefactor existía antes del surgimiento del estado keynesiano, como oposición al liberalismo y como salida económica a la crisis del de 1930.</w:t>
      </w:r>
    </w:p>
    <w:p w:rsidR="006C2165" w:rsidRDefault="006C2165" w:rsidP="006C2165">
      <w:pPr>
        <w:pStyle w:val="Prrafodelista"/>
        <w:numPr>
          <w:ilvl w:val="0"/>
          <w:numId w:val="1"/>
        </w:numPr>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El</w:t>
      </w:r>
      <w:r w:rsidR="00D932BF" w:rsidRPr="006C2165">
        <w:rPr>
          <w:rFonts w:ascii="Arial" w:hAnsi="Arial" w:cs="Arial"/>
          <w:color w:val="222222"/>
          <w:sz w:val="19"/>
          <w:szCs w:val="19"/>
          <w:shd w:val="clear" w:color="auto" w:fill="FFFFFF"/>
        </w:rPr>
        <w:t xml:space="preserve"> estado keynesiano respondió a motivos económicos y el estado benefactor a motivos socio-políticos. </w:t>
      </w:r>
    </w:p>
    <w:p w:rsidR="006C2165" w:rsidRDefault="006C2165" w:rsidP="006C2165">
      <w:pPr>
        <w:pStyle w:val="Prrafodelista"/>
        <w:numPr>
          <w:ilvl w:val="0"/>
          <w:numId w:val="1"/>
        </w:num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El </w:t>
      </w:r>
      <w:r w:rsidR="00D932BF" w:rsidRPr="006C2165">
        <w:rPr>
          <w:rFonts w:ascii="Arial" w:hAnsi="Arial" w:cs="Arial"/>
          <w:color w:val="222222"/>
          <w:sz w:val="19"/>
          <w:szCs w:val="19"/>
          <w:shd w:val="clear" w:color="auto" w:fill="FFFFFF"/>
        </w:rPr>
        <w:t xml:space="preserve">estado keynesiano brindó fórmulas flexibles para ser usadas en cualquier tiempo ante una crisis. En cambio el estado benefactor tenía rígidas estructuras sobre la redacción de derechos y garantías que crearon en la población la idea de derechos adquiridos. </w:t>
      </w:r>
    </w:p>
    <w:p w:rsidR="006C2165" w:rsidRDefault="006C2165" w:rsidP="006C2165">
      <w:pPr>
        <w:pStyle w:val="Prrafodelista"/>
        <w:numPr>
          <w:ilvl w:val="0"/>
          <w:numId w:val="1"/>
        </w:numPr>
        <w:rPr>
          <w:rFonts w:ascii="Arial" w:hAnsi="Arial" w:cs="Arial"/>
          <w:color w:val="222222"/>
          <w:sz w:val="19"/>
          <w:szCs w:val="19"/>
          <w:shd w:val="clear" w:color="auto" w:fill="FFFFFF"/>
        </w:rPr>
      </w:pPr>
      <w:r>
        <w:rPr>
          <w:rFonts w:ascii="Arial" w:hAnsi="Arial" w:cs="Arial"/>
          <w:color w:val="222222"/>
          <w:sz w:val="19"/>
          <w:szCs w:val="19"/>
          <w:shd w:val="clear" w:color="auto" w:fill="FFFFFF"/>
        </w:rPr>
        <w:t>El</w:t>
      </w:r>
      <w:r w:rsidR="00D932BF" w:rsidRPr="006C2165">
        <w:rPr>
          <w:rFonts w:ascii="Arial" w:hAnsi="Arial" w:cs="Arial"/>
          <w:color w:val="222222"/>
          <w:sz w:val="19"/>
          <w:szCs w:val="19"/>
          <w:shd w:val="clear" w:color="auto" w:fill="FFFFFF"/>
        </w:rPr>
        <w:t xml:space="preserve"> estado keynesiano actúa sobre la inversión y la producción y el estado benefactor lo hace sobre la redistribución hacia los sectores más postergados. </w:t>
      </w:r>
    </w:p>
    <w:p w:rsidR="006C2165" w:rsidRDefault="00D932BF" w:rsidP="006C2165">
      <w:pPr>
        <w:pStyle w:val="Prrafodelista"/>
        <w:numPr>
          <w:ilvl w:val="0"/>
          <w:numId w:val="1"/>
        </w:numPr>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La última diferencia es que la crisis de los años `70 se preocupó por desarmar más las bases conservadoras del keynesianismo que por borrar al estado benefactor.</w:t>
      </w:r>
    </w:p>
    <w:p w:rsidR="006C2165" w:rsidRDefault="006C2165" w:rsidP="006C2165">
      <w:pPr>
        <w:pStyle w:val="Prrafodelista"/>
        <w:rPr>
          <w:rFonts w:ascii="Arial" w:hAnsi="Arial" w:cs="Arial"/>
          <w:color w:val="222222"/>
          <w:sz w:val="19"/>
          <w:szCs w:val="19"/>
          <w:shd w:val="clear" w:color="auto" w:fill="FFFFFF"/>
        </w:rPr>
      </w:pPr>
    </w:p>
    <w:p w:rsidR="006C2165" w:rsidRDefault="006C2165"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highlight w:val="cyan"/>
          <w:shd w:val="clear" w:color="auto" w:fill="FFFFFF"/>
        </w:rPr>
        <w:t>El</w:t>
      </w:r>
      <w:r w:rsidR="00D932BF" w:rsidRPr="006C2165">
        <w:rPr>
          <w:rFonts w:ascii="Arial" w:hAnsi="Arial" w:cs="Arial"/>
          <w:color w:val="222222"/>
          <w:sz w:val="19"/>
          <w:szCs w:val="19"/>
          <w:highlight w:val="cyan"/>
          <w:shd w:val="clear" w:color="auto" w:fill="FFFFFF"/>
        </w:rPr>
        <w:t xml:space="preserve"> estado benefactor consiste en un conjunto de instituciones cuya finalidad es elevar el nivel de vida de las fuerzas de trabajo, es decir, de la población trabajadora para achicar la brecha de las diferencias sociales. Esta redistribución se hace a través del otorgamiento de becas, subsidios, jubilaciones, pensiones o de manera indirecta a través de educación o salud.</w:t>
      </w:r>
    </w:p>
    <w:p w:rsidR="00884484" w:rsidRDefault="00D932BF" w:rsidP="006C2165">
      <w:pPr>
        <w:pStyle w:val="Prrafodelista"/>
        <w:rPr>
          <w:rFonts w:ascii="Arial" w:hAnsi="Arial" w:cs="Arial"/>
          <w:color w:val="222222"/>
          <w:sz w:val="19"/>
          <w:szCs w:val="19"/>
          <w:highlight w:val="cyan"/>
          <w:shd w:val="clear" w:color="auto" w:fill="FFFFFF"/>
        </w:rPr>
      </w:pPr>
      <w:r w:rsidRPr="006C2165">
        <w:rPr>
          <w:rFonts w:ascii="Arial" w:hAnsi="Arial" w:cs="Arial"/>
          <w:color w:val="222222"/>
          <w:sz w:val="19"/>
          <w:szCs w:val="19"/>
          <w:shd w:val="clear" w:color="auto" w:fill="FFFFFF"/>
        </w:rPr>
        <w:t xml:space="preserve"> </w:t>
      </w:r>
      <w:r w:rsidR="006C2165" w:rsidRPr="006C2165">
        <w:rPr>
          <w:rFonts w:ascii="Arial" w:hAnsi="Arial" w:cs="Arial"/>
          <w:color w:val="222222"/>
          <w:sz w:val="19"/>
          <w:szCs w:val="19"/>
          <w:highlight w:val="cyan"/>
          <w:shd w:val="clear" w:color="auto" w:fill="FFFFFF"/>
        </w:rPr>
        <w:t>El</w:t>
      </w:r>
      <w:r w:rsidRPr="006C2165">
        <w:rPr>
          <w:rFonts w:ascii="Arial" w:hAnsi="Arial" w:cs="Arial"/>
          <w:color w:val="222222"/>
          <w:sz w:val="19"/>
          <w:szCs w:val="19"/>
          <w:highlight w:val="cyan"/>
          <w:shd w:val="clear" w:color="auto" w:fill="FFFFFF"/>
        </w:rPr>
        <w:t xml:space="preserve"> estado benefactor existe desde la edad media ya que se asistía a los hambrientos en caso de hambrunas, pestes, sequías aunque la que asistía era la iglesia. El surgimiento del capitalismo creó nuevas reglas de protección al trabajador a través de crear el mercado del trabajo asalariado. Sin embargo no es hasta fines del siglo XIX que en la Alemania de Bismarck  surge el seguro social como el primer instituto del estado benefactor.</w:t>
      </w:r>
    </w:p>
    <w:p w:rsidR="006C2165"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highlight w:val="cyan"/>
          <w:shd w:val="clear" w:color="auto" w:fill="FFFFFF"/>
        </w:rPr>
        <w:t xml:space="preserve"> Este seguro era para los trabajadores, o los que momentáneamente estaban desocupados y en un porcentaje estaba financiado por los trabajadores en actividad- sistema de reparto- Paulatinamente este seguro se extendió a enfermedades, accidentes, salud, educación. En 1910 este sistema asistencial ya estaba afianzado y se expande en los 2 periodos de posguerras.</w:t>
      </w:r>
      <w:r w:rsidRPr="006C2165">
        <w:rPr>
          <w:rFonts w:ascii="Arial" w:hAnsi="Arial" w:cs="Arial"/>
          <w:color w:val="222222"/>
          <w:sz w:val="19"/>
          <w:szCs w:val="19"/>
          <w:shd w:val="clear" w:color="auto" w:fill="FFFFFF"/>
        </w:rPr>
        <w:t xml:space="preserve"> </w:t>
      </w:r>
    </w:p>
    <w:p w:rsidR="006C2165" w:rsidRDefault="00D932BF" w:rsidP="006C2165">
      <w:pPr>
        <w:pStyle w:val="Prrafodelista"/>
        <w:rPr>
          <w:rFonts w:ascii="Arial" w:hAnsi="Arial" w:cs="Arial"/>
          <w:b/>
          <w:color w:val="222222"/>
          <w:sz w:val="19"/>
          <w:szCs w:val="19"/>
          <w:shd w:val="clear" w:color="auto" w:fill="FFFFFF"/>
        </w:rPr>
      </w:pPr>
      <w:r w:rsidRPr="006C2165">
        <w:rPr>
          <w:rFonts w:ascii="Arial" w:hAnsi="Arial" w:cs="Arial"/>
          <w:color w:val="222222"/>
          <w:sz w:val="19"/>
          <w:szCs w:val="19"/>
          <w:u w:val="single"/>
          <w:shd w:val="clear" w:color="auto" w:fill="FFFFFF"/>
        </w:rPr>
        <w:t>El estado benefactor se desarrolló</w:t>
      </w:r>
      <w:r w:rsidRPr="006C2165">
        <w:rPr>
          <w:rFonts w:ascii="Arial" w:hAnsi="Arial" w:cs="Arial"/>
          <w:color w:val="222222"/>
          <w:sz w:val="19"/>
          <w:szCs w:val="19"/>
          <w:shd w:val="clear" w:color="auto" w:fill="FFFFFF"/>
        </w:rPr>
        <w:t xml:space="preserve">, por un lado </w:t>
      </w:r>
      <w:r w:rsidRPr="006C2165">
        <w:rPr>
          <w:rFonts w:ascii="Arial" w:hAnsi="Arial" w:cs="Arial"/>
          <w:b/>
          <w:color w:val="222222"/>
          <w:sz w:val="19"/>
          <w:szCs w:val="19"/>
          <w:shd w:val="clear" w:color="auto" w:fill="FFFFFF"/>
        </w:rPr>
        <w:t>para mantener el orden social ante el avance del socialismo y los reclamos conflictivos de la clase obrera</w:t>
      </w:r>
    </w:p>
    <w:p w:rsidR="006C2165" w:rsidRDefault="00D932BF" w:rsidP="006C2165">
      <w:pPr>
        <w:pStyle w:val="Prrafodelista"/>
        <w:rPr>
          <w:rFonts w:ascii="Arial" w:hAnsi="Arial" w:cs="Arial"/>
          <w:color w:val="222222"/>
          <w:sz w:val="19"/>
          <w:szCs w:val="19"/>
          <w:shd w:val="clear" w:color="auto" w:fill="FFFFFF"/>
        </w:rPr>
      </w:pPr>
      <w:r w:rsidRPr="006C2165">
        <w:rPr>
          <w:rFonts w:ascii="Arial" w:hAnsi="Arial" w:cs="Arial"/>
          <w:b/>
          <w:color w:val="222222"/>
          <w:sz w:val="19"/>
          <w:szCs w:val="19"/>
          <w:shd w:val="clear" w:color="auto" w:fill="FFFFFF"/>
        </w:rPr>
        <w:t>También surge de la competencia política a raíz del voto universal aunque no tuvo ideología partidista</w:t>
      </w:r>
      <w:r w:rsidRPr="006C2165">
        <w:rPr>
          <w:rFonts w:ascii="Arial" w:hAnsi="Arial" w:cs="Arial"/>
          <w:color w:val="222222"/>
          <w:sz w:val="19"/>
          <w:szCs w:val="19"/>
          <w:shd w:val="clear" w:color="auto" w:fill="FFFFFF"/>
        </w:rPr>
        <w:t>.</w:t>
      </w:r>
    </w:p>
    <w:p w:rsidR="006C2165"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 </w:t>
      </w:r>
      <w:r w:rsidRPr="006C2165">
        <w:rPr>
          <w:rFonts w:ascii="Arial" w:hAnsi="Arial" w:cs="Arial"/>
          <w:b/>
          <w:color w:val="222222"/>
          <w:sz w:val="19"/>
          <w:szCs w:val="19"/>
          <w:u w:val="single"/>
          <w:shd w:val="clear" w:color="auto" w:fill="FFFFFF"/>
        </w:rPr>
        <w:t>Estas causas ratifican que no hubo motivos económicos para el estado benefactor</w:t>
      </w:r>
      <w:r w:rsidRPr="006C2165">
        <w:rPr>
          <w:rFonts w:ascii="Arial" w:hAnsi="Arial" w:cs="Arial"/>
          <w:color w:val="222222"/>
          <w:sz w:val="19"/>
          <w:szCs w:val="19"/>
          <w:shd w:val="clear" w:color="auto" w:fill="FFFFFF"/>
        </w:rPr>
        <w:t xml:space="preserve"> </w:t>
      </w:r>
    </w:p>
    <w:p w:rsidR="006C2165" w:rsidRDefault="006C2165" w:rsidP="006C2165">
      <w:pPr>
        <w:pStyle w:val="Prrafodelista"/>
        <w:rPr>
          <w:rFonts w:ascii="Arial" w:hAnsi="Arial" w:cs="Arial"/>
          <w:color w:val="222222"/>
          <w:sz w:val="19"/>
          <w:szCs w:val="19"/>
          <w:shd w:val="clear" w:color="auto" w:fill="FFFFFF"/>
        </w:rPr>
      </w:pPr>
    </w:p>
    <w:p w:rsidR="006C2165" w:rsidRDefault="00D932BF" w:rsidP="006C2165">
      <w:pPr>
        <w:pStyle w:val="Prrafodelista"/>
        <w:rPr>
          <w:rFonts w:ascii="Arial" w:hAnsi="Arial" w:cs="Arial"/>
          <w:b/>
          <w:i/>
          <w:color w:val="222222"/>
          <w:sz w:val="19"/>
          <w:szCs w:val="19"/>
          <w:u w:val="single"/>
          <w:shd w:val="clear" w:color="auto" w:fill="FFFFFF"/>
        </w:rPr>
      </w:pPr>
      <w:r w:rsidRPr="006C2165">
        <w:rPr>
          <w:rFonts w:ascii="Arial" w:hAnsi="Arial" w:cs="Arial"/>
          <w:color w:val="222222"/>
          <w:sz w:val="19"/>
          <w:szCs w:val="19"/>
          <w:highlight w:val="cyan"/>
          <w:shd w:val="clear" w:color="auto" w:fill="FFFFFF"/>
        </w:rPr>
        <w:lastRenderedPageBreak/>
        <w:t>A partir de la década del `</w:t>
      </w:r>
      <w:proofErr w:type="gramStart"/>
      <w:r w:rsidRPr="006C2165">
        <w:rPr>
          <w:rFonts w:ascii="Arial" w:hAnsi="Arial" w:cs="Arial"/>
          <w:color w:val="222222"/>
          <w:sz w:val="19"/>
          <w:szCs w:val="19"/>
          <w:highlight w:val="cyan"/>
          <w:shd w:val="clear" w:color="auto" w:fill="FFFFFF"/>
        </w:rPr>
        <w:t>40 ,</w:t>
      </w:r>
      <w:proofErr w:type="gramEnd"/>
      <w:r w:rsidRPr="006C2165">
        <w:rPr>
          <w:rFonts w:ascii="Arial" w:hAnsi="Arial" w:cs="Arial"/>
          <w:color w:val="222222"/>
          <w:sz w:val="19"/>
          <w:szCs w:val="19"/>
          <w:highlight w:val="cyan"/>
          <w:shd w:val="clear" w:color="auto" w:fill="FFFFFF"/>
        </w:rPr>
        <w:t xml:space="preserve"> con la guerra se despierta un sentimiento de solidaridad que fue acompañado por medidas de los gobiernos. Estas medidas tienden más a la igualdad, la equidad, que a la seguridad social, ya que los países ya estaban convulsionados</w:t>
      </w:r>
      <w:r w:rsidRPr="006C2165">
        <w:rPr>
          <w:rFonts w:ascii="Arial" w:hAnsi="Arial" w:cs="Arial"/>
          <w:color w:val="222222"/>
          <w:sz w:val="19"/>
          <w:szCs w:val="19"/>
          <w:shd w:val="clear" w:color="auto" w:fill="FFFFFF"/>
        </w:rPr>
        <w:t xml:space="preserve">. Pese a esto </w:t>
      </w:r>
      <w:r w:rsidRPr="006C2165">
        <w:rPr>
          <w:rFonts w:ascii="Arial" w:hAnsi="Arial" w:cs="Arial"/>
          <w:b/>
          <w:i/>
          <w:color w:val="222222"/>
          <w:sz w:val="19"/>
          <w:szCs w:val="19"/>
          <w:u w:val="single"/>
          <w:shd w:val="clear" w:color="auto" w:fill="FFFFFF"/>
        </w:rPr>
        <w:t>al final de la segunda guerra el estado benefactor empieza su caída debido a la distribución de programas de ayuda y reconstrucción económicas que volvieron a profundizar la diferencia social.</w:t>
      </w:r>
    </w:p>
    <w:p w:rsidR="006C2165" w:rsidRDefault="006C2165" w:rsidP="006C2165">
      <w:pPr>
        <w:pStyle w:val="Prrafodelista"/>
        <w:rPr>
          <w:rFonts w:ascii="Arial" w:hAnsi="Arial" w:cs="Arial"/>
          <w:b/>
          <w:i/>
          <w:color w:val="222222"/>
          <w:sz w:val="19"/>
          <w:szCs w:val="19"/>
          <w:u w:val="single"/>
          <w:shd w:val="clear" w:color="auto" w:fill="FFFFFF"/>
        </w:rPr>
      </w:pP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highlight w:val="cyan"/>
          <w:shd w:val="clear" w:color="auto" w:fill="FFFFFF"/>
        </w:rPr>
        <w:t xml:space="preserve">El estado keynesiano surgió en 1930 y se desarrolló ampliamente en toda la segunda posguerra, </w:t>
      </w:r>
      <w:r w:rsidRPr="00B25AD1">
        <w:rPr>
          <w:rFonts w:ascii="Arial" w:hAnsi="Arial" w:cs="Arial"/>
          <w:color w:val="222222"/>
          <w:sz w:val="19"/>
          <w:szCs w:val="19"/>
          <w:highlight w:val="cyan"/>
          <w:shd w:val="clear" w:color="auto" w:fill="FFFFFF"/>
        </w:rPr>
        <w:t>caracterizándose por una notoria intervención del estado en las políticas económicas, Desde el absolutismo el mercantilismo desarrolló un</w:t>
      </w:r>
      <w:bookmarkStart w:id="0" w:name="_GoBack"/>
      <w:r w:rsidRPr="00B25AD1">
        <w:rPr>
          <w:rFonts w:ascii="Arial" w:hAnsi="Arial" w:cs="Arial"/>
          <w:color w:val="222222"/>
          <w:sz w:val="19"/>
          <w:szCs w:val="19"/>
          <w:highlight w:val="cyan"/>
          <w:shd w:val="clear" w:color="auto" w:fill="FFFFFF"/>
        </w:rPr>
        <w:t xml:space="preserve"> incipiente </w:t>
      </w:r>
      <w:bookmarkEnd w:id="0"/>
      <w:r w:rsidRPr="00B25AD1">
        <w:rPr>
          <w:rFonts w:ascii="Arial" w:hAnsi="Arial" w:cs="Arial"/>
          <w:color w:val="222222"/>
          <w:sz w:val="19"/>
          <w:szCs w:val="19"/>
          <w:highlight w:val="cyan"/>
          <w:shd w:val="clear" w:color="auto" w:fill="FFFFFF"/>
        </w:rPr>
        <w:t xml:space="preserve">capitalismo mercantil. Luego en Inglaterra surge el capitalismo agrario producto de la expulsión de pequeños productores. </w:t>
      </w:r>
      <w:proofErr w:type="gramStart"/>
      <w:r w:rsidRPr="00B25AD1">
        <w:rPr>
          <w:rFonts w:ascii="Arial" w:hAnsi="Arial" w:cs="Arial"/>
          <w:color w:val="222222"/>
          <w:sz w:val="19"/>
          <w:szCs w:val="19"/>
          <w:highlight w:val="cyan"/>
          <w:shd w:val="clear" w:color="auto" w:fill="FFFFFF"/>
        </w:rPr>
        <w:t>y</w:t>
      </w:r>
      <w:proofErr w:type="gramEnd"/>
      <w:r w:rsidRPr="00B25AD1">
        <w:rPr>
          <w:rFonts w:ascii="Arial" w:hAnsi="Arial" w:cs="Arial"/>
          <w:color w:val="222222"/>
          <w:sz w:val="19"/>
          <w:szCs w:val="19"/>
          <w:highlight w:val="cyan"/>
          <w:shd w:val="clear" w:color="auto" w:fill="FFFFFF"/>
        </w:rPr>
        <w:t xml:space="preserve"> se inicia la primera fase de la revolución industrial. </w:t>
      </w:r>
      <w:proofErr w:type="gramStart"/>
      <w:r w:rsidRPr="00B25AD1">
        <w:rPr>
          <w:rFonts w:ascii="Arial" w:hAnsi="Arial" w:cs="Arial"/>
          <w:color w:val="222222"/>
          <w:sz w:val="19"/>
          <w:szCs w:val="19"/>
          <w:highlight w:val="cyan"/>
          <w:shd w:val="clear" w:color="auto" w:fill="FFFFFF"/>
        </w:rPr>
        <w:t>el</w:t>
      </w:r>
      <w:proofErr w:type="gramEnd"/>
      <w:r w:rsidRPr="00B25AD1">
        <w:rPr>
          <w:rFonts w:ascii="Arial" w:hAnsi="Arial" w:cs="Arial"/>
          <w:color w:val="222222"/>
          <w:sz w:val="19"/>
          <w:szCs w:val="19"/>
          <w:highlight w:val="cyan"/>
          <w:shd w:val="clear" w:color="auto" w:fill="FFFFFF"/>
        </w:rPr>
        <w:t xml:space="preserve"> rápido desarrollo industrial, pronto mostró sus fisuras que en forma de crisis fueron cíclicas para que no se dañara el proceso de acumulación de capitales, Keynes da la receta de su plan económico para estimular la demanda y reiniciar el ciclo productivo y de productividad.</w:t>
      </w:r>
      <w:r w:rsidRPr="006C2165">
        <w:rPr>
          <w:rFonts w:ascii="Arial" w:hAnsi="Arial" w:cs="Arial"/>
          <w:color w:val="222222"/>
          <w:sz w:val="19"/>
          <w:szCs w:val="19"/>
          <w:shd w:val="clear" w:color="auto" w:fill="FFFFFF"/>
        </w:rPr>
        <w:t xml:space="preserve"> </w:t>
      </w:r>
    </w:p>
    <w:p w:rsidR="00B25AD1" w:rsidRDefault="00B25AD1" w:rsidP="006C2165">
      <w:pPr>
        <w:pStyle w:val="Prrafodelista"/>
        <w:rPr>
          <w:rFonts w:ascii="Arial" w:hAnsi="Arial" w:cs="Arial"/>
          <w:color w:val="222222"/>
          <w:sz w:val="19"/>
          <w:szCs w:val="19"/>
          <w:shd w:val="clear" w:color="auto" w:fill="FFFFFF"/>
        </w:rPr>
      </w:pPr>
    </w:p>
    <w:p w:rsidR="00B25AD1" w:rsidRDefault="00D932BF" w:rsidP="006C2165">
      <w:pPr>
        <w:pStyle w:val="Prrafodelista"/>
        <w:rPr>
          <w:rFonts w:ascii="Arial" w:hAnsi="Arial" w:cs="Arial"/>
          <w:b/>
          <w:color w:val="222222"/>
          <w:sz w:val="19"/>
          <w:szCs w:val="19"/>
          <w:shd w:val="clear" w:color="auto" w:fill="FFFFFF"/>
        </w:rPr>
      </w:pPr>
      <w:r w:rsidRPr="006C2165">
        <w:rPr>
          <w:rFonts w:ascii="Arial" w:hAnsi="Arial" w:cs="Arial"/>
          <w:color w:val="222222"/>
          <w:sz w:val="19"/>
          <w:szCs w:val="19"/>
          <w:shd w:val="clear" w:color="auto" w:fill="FFFFFF"/>
        </w:rPr>
        <w:t>E</w:t>
      </w:r>
      <w:r w:rsidRPr="00B25AD1">
        <w:rPr>
          <w:rFonts w:ascii="Arial" w:hAnsi="Arial" w:cs="Arial"/>
          <w:b/>
          <w:color w:val="222222"/>
          <w:sz w:val="19"/>
          <w:szCs w:val="19"/>
          <w:shd w:val="clear" w:color="auto" w:fill="FFFFFF"/>
        </w:rPr>
        <w:t xml:space="preserve">n la posguerra aparecen 3 características: </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1-Gran crecimiento económico, </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2- Desarr</w:t>
      </w:r>
      <w:r w:rsidR="00B25AD1">
        <w:rPr>
          <w:rFonts w:ascii="Arial" w:hAnsi="Arial" w:cs="Arial"/>
          <w:color w:val="222222"/>
          <w:sz w:val="19"/>
          <w:szCs w:val="19"/>
          <w:shd w:val="clear" w:color="auto" w:fill="FFFFFF"/>
        </w:rPr>
        <w:t>ollo constante con poco receso</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3- crecimiento salarial. </w:t>
      </w:r>
    </w:p>
    <w:p w:rsidR="00B25AD1" w:rsidRDefault="00B25AD1" w:rsidP="006C2165">
      <w:pPr>
        <w:pStyle w:val="Prrafodelista"/>
        <w:rPr>
          <w:rFonts w:ascii="Arial" w:hAnsi="Arial" w:cs="Arial"/>
          <w:color w:val="222222"/>
          <w:sz w:val="19"/>
          <w:szCs w:val="19"/>
          <w:shd w:val="clear" w:color="auto" w:fill="FFFFFF"/>
        </w:rPr>
      </w:pPr>
    </w:p>
    <w:p w:rsidR="00B25AD1" w:rsidRDefault="00D932BF" w:rsidP="006C2165">
      <w:pPr>
        <w:pStyle w:val="Prrafodelista"/>
        <w:rPr>
          <w:rFonts w:ascii="Arial" w:hAnsi="Arial" w:cs="Arial"/>
          <w:color w:val="222222"/>
          <w:sz w:val="19"/>
          <w:szCs w:val="19"/>
          <w:shd w:val="clear" w:color="auto" w:fill="FFFFFF"/>
        </w:rPr>
      </w:pPr>
      <w:r w:rsidRPr="00B25AD1">
        <w:rPr>
          <w:rFonts w:ascii="Arial" w:hAnsi="Arial" w:cs="Arial"/>
          <w:b/>
          <w:color w:val="222222"/>
          <w:sz w:val="19"/>
          <w:szCs w:val="19"/>
          <w:highlight w:val="cyan"/>
          <w:shd w:val="clear" w:color="auto" w:fill="FFFFFF"/>
        </w:rPr>
        <w:t>El estado keynesiano se caracteriza por el estado de pleno empleo aunque no por razones de estado benefactor sino más bien para estimular la producción  con lo que habrá mejor rentabilidad y mayores ganancias</w:t>
      </w:r>
      <w:r w:rsidRPr="006C2165">
        <w:rPr>
          <w:rFonts w:ascii="Arial" w:hAnsi="Arial" w:cs="Arial"/>
          <w:color w:val="222222"/>
          <w:sz w:val="19"/>
          <w:szCs w:val="19"/>
          <w:shd w:val="clear" w:color="auto" w:fill="FFFFFF"/>
        </w:rPr>
        <w:t>.</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 </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Ambos estados fueron parte del momento  más exitoso del capitalismo tanto en productividad como en el nivel de vida de los trabajadores. A partir de la década del ´70 cae la producción, la productividad, por lo tanto cae el empleo, no hay estabilidad de precios. Aparece la inflación y con ella la falta de inversiones ya que la inestabilidad hacía dudar sobre las ganancias reales. </w:t>
      </w:r>
    </w:p>
    <w:p w:rsidR="00B25AD1" w:rsidRDefault="00B25AD1" w:rsidP="006C2165">
      <w:pPr>
        <w:pStyle w:val="Prrafodelista"/>
        <w:rPr>
          <w:rFonts w:ascii="Arial" w:hAnsi="Arial" w:cs="Arial"/>
          <w:color w:val="222222"/>
          <w:sz w:val="19"/>
          <w:szCs w:val="19"/>
          <w:shd w:val="clear" w:color="auto" w:fill="FFFFFF"/>
        </w:rPr>
      </w:pPr>
    </w:p>
    <w:p w:rsidR="00B25AD1" w:rsidRDefault="00D932BF" w:rsidP="006C2165">
      <w:pPr>
        <w:pStyle w:val="Prrafodelista"/>
        <w:rPr>
          <w:rFonts w:ascii="Arial" w:hAnsi="Arial" w:cs="Arial"/>
          <w:color w:val="222222"/>
          <w:sz w:val="19"/>
          <w:szCs w:val="19"/>
          <w:shd w:val="clear" w:color="auto" w:fill="FFFFFF"/>
        </w:rPr>
      </w:pPr>
      <w:r w:rsidRPr="00B25AD1">
        <w:rPr>
          <w:rFonts w:ascii="Arial" w:hAnsi="Arial" w:cs="Arial"/>
          <w:color w:val="222222"/>
          <w:sz w:val="19"/>
          <w:szCs w:val="19"/>
          <w:highlight w:val="cyan"/>
          <w:shd w:val="clear" w:color="auto" w:fill="FFFFFF"/>
        </w:rPr>
        <w:t xml:space="preserve">La crisis petrolera provocada por la OPEP </w:t>
      </w:r>
      <w:r w:rsidR="00B25AD1" w:rsidRPr="00B25AD1">
        <w:rPr>
          <w:rFonts w:ascii="Arial" w:hAnsi="Arial" w:cs="Arial"/>
          <w:color w:val="222222"/>
          <w:sz w:val="19"/>
          <w:szCs w:val="19"/>
          <w:highlight w:val="cyan"/>
          <w:shd w:val="clear" w:color="auto" w:fill="FFFFFF"/>
        </w:rPr>
        <w:t xml:space="preserve">(organización de países exportadores de petróleo) </w:t>
      </w:r>
      <w:r w:rsidRPr="00B25AD1">
        <w:rPr>
          <w:rFonts w:ascii="Arial" w:hAnsi="Arial" w:cs="Arial"/>
          <w:color w:val="222222"/>
          <w:sz w:val="19"/>
          <w:szCs w:val="19"/>
          <w:highlight w:val="cyan"/>
          <w:shd w:val="clear" w:color="auto" w:fill="FFFFFF"/>
        </w:rPr>
        <w:t>y el fin de las colonias europeas en África que se había sucedido casi una década atrás, hace más difícil la obtención de materias primas</w:t>
      </w:r>
      <w:r w:rsidRPr="006C2165">
        <w:rPr>
          <w:rFonts w:ascii="Arial" w:hAnsi="Arial" w:cs="Arial"/>
          <w:color w:val="222222"/>
          <w:sz w:val="19"/>
          <w:szCs w:val="19"/>
          <w:shd w:val="clear" w:color="auto" w:fill="FFFFFF"/>
        </w:rPr>
        <w:t xml:space="preserve">. </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Con Keynes surgen las políticas macroeconómicas que defienden la intervención del estado a través de políticas monetarias y fiscales. Para salir de la crisis social y económica había que generar demanda, lo que reduce la oferta, a través de aumentar el gasto público con obras. Reordenar el crédito y reducir tasa de interés para favorecer las inversiones privadas.</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 xml:space="preserve"> </w:t>
      </w:r>
      <w:r w:rsidRPr="00B25AD1">
        <w:rPr>
          <w:rFonts w:ascii="Arial" w:hAnsi="Arial" w:cs="Arial"/>
          <w:color w:val="222222"/>
          <w:sz w:val="19"/>
          <w:szCs w:val="19"/>
          <w:highlight w:val="cyan"/>
          <w:shd w:val="clear" w:color="auto" w:fill="FFFFFF"/>
        </w:rPr>
        <w:t>Según Keynes, estimulando el consumo y la demanda de bienes se provoca en la economía un efecto multiplicador.</w:t>
      </w:r>
      <w:r w:rsidRPr="006C2165">
        <w:rPr>
          <w:rFonts w:ascii="Arial" w:hAnsi="Arial" w:cs="Arial"/>
          <w:color w:val="222222"/>
          <w:sz w:val="19"/>
          <w:szCs w:val="19"/>
          <w:shd w:val="clear" w:color="auto" w:fill="FFFFFF"/>
        </w:rPr>
        <w:t xml:space="preserve"> </w:t>
      </w:r>
    </w:p>
    <w:p w:rsidR="00B25AD1" w:rsidRDefault="00D932BF" w:rsidP="006C2165">
      <w:pPr>
        <w:pStyle w:val="Prrafodelista"/>
        <w:rPr>
          <w:rFonts w:ascii="Arial" w:hAnsi="Arial" w:cs="Arial"/>
          <w:color w:val="222222"/>
          <w:sz w:val="19"/>
          <w:szCs w:val="19"/>
          <w:shd w:val="clear" w:color="auto" w:fill="FFFFFF"/>
        </w:rPr>
      </w:pPr>
      <w:r w:rsidRPr="006C2165">
        <w:rPr>
          <w:rFonts w:ascii="Arial" w:hAnsi="Arial" w:cs="Arial"/>
          <w:color w:val="222222"/>
          <w:sz w:val="19"/>
          <w:szCs w:val="19"/>
          <w:shd w:val="clear" w:color="auto" w:fill="FFFFFF"/>
        </w:rPr>
        <w:t>A partir de los acuerdos de Bretón Woods, en 1944 donde se establecen relaciones financieras y económicas entre los países industrializados, se crea el FMI y comienza a crecer el papel de los estados en las economías nacionales.</w:t>
      </w:r>
    </w:p>
    <w:p w:rsidR="00B25AD1" w:rsidRDefault="00B25AD1" w:rsidP="006C2165">
      <w:pPr>
        <w:pStyle w:val="Prrafodelista"/>
        <w:rPr>
          <w:rFonts w:ascii="Arial" w:hAnsi="Arial" w:cs="Arial"/>
          <w:color w:val="222222"/>
          <w:sz w:val="19"/>
          <w:szCs w:val="19"/>
          <w:shd w:val="clear" w:color="auto" w:fill="FFFFFF"/>
        </w:rPr>
      </w:pPr>
    </w:p>
    <w:p w:rsidR="00A168DB" w:rsidRPr="00B25AD1" w:rsidRDefault="00D932BF" w:rsidP="006C2165">
      <w:pPr>
        <w:pStyle w:val="Prrafodelista"/>
        <w:rPr>
          <w:rFonts w:ascii="Arial" w:hAnsi="Arial" w:cs="Arial"/>
          <w:b/>
          <w:color w:val="222222"/>
          <w:sz w:val="19"/>
          <w:szCs w:val="19"/>
          <w:u w:val="single"/>
          <w:shd w:val="clear" w:color="auto" w:fill="FFFFFF"/>
        </w:rPr>
      </w:pPr>
      <w:r w:rsidRPr="006C2165">
        <w:rPr>
          <w:rFonts w:ascii="Arial" w:hAnsi="Arial" w:cs="Arial"/>
          <w:color w:val="222222"/>
          <w:sz w:val="19"/>
          <w:szCs w:val="19"/>
          <w:shd w:val="clear" w:color="auto" w:fill="FFFFFF"/>
        </w:rPr>
        <w:t xml:space="preserve"> </w:t>
      </w:r>
      <w:r w:rsidRPr="00B25AD1">
        <w:rPr>
          <w:rFonts w:ascii="Arial" w:hAnsi="Arial" w:cs="Arial"/>
          <w:b/>
          <w:color w:val="222222"/>
          <w:sz w:val="19"/>
          <w:szCs w:val="19"/>
          <w:highlight w:val="cyan"/>
          <w:u w:val="single"/>
          <w:shd w:val="clear" w:color="auto" w:fill="FFFFFF"/>
        </w:rPr>
        <w:t>En definitiva, el estado keynesiano, en su efecto socio-político fue en esencia preservador ya que en su momento brindó una salida salvadora al capitalismo.</w:t>
      </w:r>
    </w:p>
    <w:sectPr w:rsidR="00A168DB" w:rsidRPr="00B25A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72F4C"/>
    <w:multiLevelType w:val="hybridMultilevel"/>
    <w:tmpl w:val="4948D932"/>
    <w:lvl w:ilvl="0" w:tplc="60A40618">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2BF"/>
    <w:rsid w:val="00026F54"/>
    <w:rsid w:val="006C2165"/>
    <w:rsid w:val="00884484"/>
    <w:rsid w:val="00925E40"/>
    <w:rsid w:val="00A40E4D"/>
    <w:rsid w:val="00B25AD1"/>
    <w:rsid w:val="00D932B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21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21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860</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Ornela</dc:creator>
  <cp:lastModifiedBy>Ornela</cp:lastModifiedBy>
  <cp:revision>3</cp:revision>
  <dcterms:created xsi:type="dcterms:W3CDTF">2015-05-13T14:02:00Z</dcterms:created>
  <dcterms:modified xsi:type="dcterms:W3CDTF">2015-05-13T17:13:00Z</dcterms:modified>
</cp:coreProperties>
</file>