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004" w:rsidRPr="001C0004" w:rsidRDefault="001C0004" w:rsidP="001C0004">
      <w:pPr>
        <w:rPr>
          <w:rFonts w:ascii="Baskerville Old Face" w:hAnsi="Baskerville Old Face"/>
          <w:sz w:val="48"/>
          <w:szCs w:val="48"/>
        </w:rPr>
      </w:pPr>
      <w:r>
        <w:rPr>
          <w:noProof/>
          <w:lang w:val="es-AR" w:eastAsia="es-AR"/>
        </w:rPr>
        <w:drawing>
          <wp:anchor distT="0" distB="0" distL="114300" distR="114300" simplePos="0" relativeHeight="251660288" behindDoc="0" locked="0" layoutInCell="1" allowOverlap="1">
            <wp:simplePos x="0" y="0"/>
            <wp:positionH relativeFrom="column">
              <wp:posOffset>-228600</wp:posOffset>
            </wp:positionH>
            <wp:positionV relativeFrom="paragraph">
              <wp:posOffset>-228600</wp:posOffset>
            </wp:positionV>
            <wp:extent cx="5829300" cy="1028700"/>
            <wp:effectExtent l="19050" t="0" r="0" b="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cstate="print"/>
                    <a:srcRect/>
                    <a:stretch>
                      <a:fillRect/>
                    </a:stretch>
                  </pic:blipFill>
                  <pic:spPr bwMode="auto">
                    <a:xfrm>
                      <a:off x="0" y="0"/>
                      <a:ext cx="5829300" cy="1028700"/>
                    </a:xfrm>
                    <a:prstGeom prst="rect">
                      <a:avLst/>
                    </a:prstGeom>
                    <a:noFill/>
                  </pic:spPr>
                </pic:pic>
              </a:graphicData>
            </a:graphic>
          </wp:anchor>
        </w:drawing>
      </w:r>
    </w:p>
    <w:p w:rsidR="001C0004" w:rsidRPr="00F0791B" w:rsidRDefault="001C0004" w:rsidP="001C0004">
      <w:pPr>
        <w:jc w:val="center"/>
        <w:rPr>
          <w:rFonts w:ascii="Verdana" w:hAnsi="Verdana"/>
          <w:sz w:val="28"/>
          <w:szCs w:val="28"/>
        </w:rPr>
      </w:pPr>
      <w:r>
        <w:rPr>
          <w:rFonts w:ascii="Verdana" w:hAnsi="Verdana"/>
          <w:sz w:val="28"/>
          <w:szCs w:val="28"/>
        </w:rPr>
        <w:t>Departamento de Ciencias Sociales y H</w:t>
      </w:r>
      <w:r w:rsidRPr="00F0791B">
        <w:rPr>
          <w:rFonts w:ascii="Verdana" w:hAnsi="Verdana"/>
          <w:sz w:val="28"/>
          <w:szCs w:val="28"/>
        </w:rPr>
        <w:t>umanidades:</w:t>
      </w:r>
    </w:p>
    <w:p w:rsidR="001C0004" w:rsidRPr="00F0791B" w:rsidRDefault="001C0004" w:rsidP="001C0004">
      <w:pPr>
        <w:jc w:val="center"/>
        <w:rPr>
          <w:rFonts w:ascii="Verdana" w:hAnsi="Verdana"/>
          <w:sz w:val="28"/>
          <w:szCs w:val="28"/>
        </w:rPr>
      </w:pPr>
      <w:r>
        <w:rPr>
          <w:rFonts w:ascii="Verdana" w:hAnsi="Verdana"/>
          <w:sz w:val="28"/>
          <w:szCs w:val="28"/>
        </w:rPr>
        <w:t>Licenciatura en Trabajo S</w:t>
      </w:r>
      <w:r w:rsidRPr="00F0791B">
        <w:rPr>
          <w:rFonts w:ascii="Verdana" w:hAnsi="Verdana"/>
          <w:sz w:val="28"/>
          <w:szCs w:val="28"/>
        </w:rPr>
        <w:t>ocial</w:t>
      </w:r>
    </w:p>
    <w:p w:rsidR="001C0004" w:rsidRDefault="001C0004" w:rsidP="001C0004">
      <w:pPr>
        <w:jc w:val="center"/>
        <w:rPr>
          <w:rFonts w:ascii="Verdana" w:hAnsi="Verdana"/>
          <w:sz w:val="28"/>
          <w:szCs w:val="28"/>
        </w:rPr>
      </w:pPr>
    </w:p>
    <w:p w:rsidR="00E126AA" w:rsidRPr="00E126AA" w:rsidRDefault="00E126AA" w:rsidP="001C0004">
      <w:pPr>
        <w:jc w:val="center"/>
        <w:rPr>
          <w:rFonts w:ascii="Verdana" w:hAnsi="Verdana"/>
          <w:sz w:val="28"/>
          <w:szCs w:val="28"/>
        </w:rPr>
      </w:pPr>
    </w:p>
    <w:p w:rsidR="001C0004" w:rsidRPr="0021565A" w:rsidRDefault="0021565A" w:rsidP="0021565A">
      <w:pPr>
        <w:jc w:val="center"/>
        <w:rPr>
          <w:rFonts w:ascii="Baskerville Old Face" w:hAnsi="Baskerville Old Face"/>
          <w:sz w:val="44"/>
          <w:szCs w:val="44"/>
        </w:rPr>
      </w:pPr>
      <w:r w:rsidRPr="0021565A">
        <w:rPr>
          <w:rFonts w:ascii="Baskerville Old Face" w:hAnsi="Baskerville Old Face"/>
          <w:sz w:val="44"/>
          <w:szCs w:val="44"/>
        </w:rPr>
        <w:t xml:space="preserve">TRABAJO PRACTICO </w:t>
      </w:r>
      <w:r w:rsidR="00E126AA" w:rsidRPr="0021565A">
        <w:rPr>
          <w:rFonts w:ascii="Baskerville Old Face" w:hAnsi="Baskerville Old Face"/>
          <w:sz w:val="44"/>
          <w:szCs w:val="44"/>
        </w:rPr>
        <w:t>RECUPERATORIO</w:t>
      </w:r>
    </w:p>
    <w:p w:rsidR="001C0004" w:rsidRDefault="001C0004" w:rsidP="0021565A">
      <w:pPr>
        <w:jc w:val="center"/>
        <w:rPr>
          <w:rFonts w:ascii="Baskerville Old Face" w:hAnsi="Baskerville Old Face"/>
          <w:sz w:val="48"/>
          <w:szCs w:val="48"/>
          <w:u w:val="single"/>
        </w:rPr>
      </w:pPr>
    </w:p>
    <w:p w:rsidR="001C0004" w:rsidRDefault="001C0004" w:rsidP="001C0004">
      <w:pPr>
        <w:rPr>
          <w:rFonts w:ascii="Baskerville Old Face" w:hAnsi="Baskerville Old Face"/>
          <w:sz w:val="48"/>
          <w:szCs w:val="48"/>
          <w:u w:val="single"/>
        </w:rPr>
      </w:pPr>
    </w:p>
    <w:p w:rsidR="001C0004" w:rsidRPr="001C0004" w:rsidRDefault="001C0004" w:rsidP="001C0004">
      <w:pPr>
        <w:jc w:val="center"/>
        <w:rPr>
          <w:rFonts w:ascii="Baskerville Old Face" w:hAnsi="Baskerville Old Face"/>
          <w:sz w:val="96"/>
          <w:szCs w:val="96"/>
        </w:rPr>
      </w:pPr>
      <w:r w:rsidRPr="001C0004">
        <w:rPr>
          <w:rFonts w:ascii="Baskerville Old Face" w:hAnsi="Baskerville Old Face"/>
          <w:sz w:val="96"/>
          <w:szCs w:val="96"/>
        </w:rPr>
        <w:t>Relación entre lo individual y lo social</w:t>
      </w:r>
    </w:p>
    <w:p w:rsidR="001C0004" w:rsidRPr="001C0004" w:rsidRDefault="001C0004" w:rsidP="001C0004">
      <w:pPr>
        <w:jc w:val="center"/>
        <w:rPr>
          <w:rFonts w:ascii="Baskerville Old Face" w:hAnsi="Baskerville Old Face"/>
          <w:sz w:val="96"/>
          <w:szCs w:val="96"/>
        </w:rPr>
      </w:pPr>
    </w:p>
    <w:p w:rsidR="001C0004" w:rsidRDefault="001C0004" w:rsidP="001C0004">
      <w:pPr>
        <w:jc w:val="center"/>
        <w:rPr>
          <w:rFonts w:ascii="Baskerville Old Face" w:hAnsi="Baskerville Old Face"/>
          <w:sz w:val="72"/>
          <w:szCs w:val="72"/>
        </w:rPr>
      </w:pPr>
    </w:p>
    <w:p w:rsidR="001C0004" w:rsidRDefault="001C0004" w:rsidP="001C0004">
      <w:pPr>
        <w:rPr>
          <w:rFonts w:ascii="Baskerville Old Face" w:hAnsi="Baskerville Old Face"/>
          <w:sz w:val="52"/>
          <w:szCs w:val="52"/>
        </w:rPr>
      </w:pPr>
    </w:p>
    <w:p w:rsidR="001C0004" w:rsidRPr="00054C06" w:rsidRDefault="001C0004" w:rsidP="001C0004">
      <w:pPr>
        <w:rPr>
          <w:rFonts w:ascii="Arial" w:hAnsi="Arial" w:cs="Arial"/>
          <w:sz w:val="36"/>
          <w:szCs w:val="36"/>
        </w:rPr>
      </w:pPr>
      <w:r w:rsidRPr="00054C06">
        <w:rPr>
          <w:rFonts w:ascii="Arial" w:hAnsi="Arial" w:cs="Arial"/>
          <w:sz w:val="36"/>
          <w:szCs w:val="36"/>
          <w:u w:val="single"/>
        </w:rPr>
        <w:t>Cátedra:</w:t>
      </w:r>
      <w:r w:rsidRPr="00054C06">
        <w:rPr>
          <w:rFonts w:ascii="Arial" w:hAnsi="Arial" w:cs="Arial"/>
          <w:sz w:val="36"/>
          <w:szCs w:val="36"/>
        </w:rPr>
        <w:t xml:space="preserve"> </w:t>
      </w:r>
      <w:r>
        <w:rPr>
          <w:rFonts w:ascii="Arial" w:hAnsi="Arial" w:cs="Arial"/>
          <w:sz w:val="36"/>
          <w:szCs w:val="36"/>
        </w:rPr>
        <w:t>Psicología Social</w:t>
      </w:r>
      <w:r w:rsidR="007C0E7B">
        <w:rPr>
          <w:rFonts w:ascii="Arial" w:hAnsi="Arial" w:cs="Arial"/>
          <w:sz w:val="36"/>
          <w:szCs w:val="36"/>
        </w:rPr>
        <w:t xml:space="preserve"> e Institucional</w:t>
      </w:r>
    </w:p>
    <w:p w:rsidR="001C0004" w:rsidRPr="00054C06" w:rsidRDefault="001C0004" w:rsidP="001C0004">
      <w:pPr>
        <w:rPr>
          <w:rFonts w:ascii="Arial" w:hAnsi="Arial" w:cs="Arial"/>
          <w:sz w:val="36"/>
          <w:szCs w:val="36"/>
        </w:rPr>
      </w:pPr>
    </w:p>
    <w:p w:rsidR="001C0004" w:rsidRDefault="001C0004" w:rsidP="001C0004">
      <w:pPr>
        <w:rPr>
          <w:rFonts w:ascii="Arial" w:hAnsi="Arial" w:cs="Arial"/>
          <w:sz w:val="36"/>
          <w:szCs w:val="36"/>
        </w:rPr>
      </w:pPr>
      <w:r w:rsidRPr="00054C06">
        <w:rPr>
          <w:rFonts w:ascii="Arial" w:hAnsi="Arial" w:cs="Arial"/>
          <w:sz w:val="36"/>
          <w:szCs w:val="36"/>
          <w:u w:val="single"/>
        </w:rPr>
        <w:t>Prof.</w:t>
      </w:r>
      <w:r w:rsidR="00556338">
        <w:rPr>
          <w:rFonts w:ascii="Arial" w:hAnsi="Arial" w:cs="Arial"/>
          <w:sz w:val="36"/>
          <w:szCs w:val="36"/>
          <w:u w:val="single"/>
        </w:rPr>
        <w:t xml:space="preserve">: </w:t>
      </w:r>
      <w:r w:rsidR="00556338" w:rsidRPr="00556338">
        <w:rPr>
          <w:rFonts w:ascii="Arial" w:hAnsi="Arial" w:cs="Arial"/>
          <w:sz w:val="36"/>
          <w:szCs w:val="36"/>
        </w:rPr>
        <w:t xml:space="preserve">Norma </w:t>
      </w:r>
      <w:proofErr w:type="spellStart"/>
      <w:r w:rsidR="00556338" w:rsidRPr="00556338">
        <w:rPr>
          <w:rFonts w:ascii="Arial" w:hAnsi="Arial" w:cs="Arial"/>
          <w:sz w:val="36"/>
          <w:szCs w:val="36"/>
        </w:rPr>
        <w:t>Rodriguez</w:t>
      </w:r>
      <w:proofErr w:type="spellEnd"/>
      <w:r w:rsidR="00556338" w:rsidRPr="00556338">
        <w:rPr>
          <w:rFonts w:ascii="Arial" w:hAnsi="Arial" w:cs="Arial"/>
          <w:sz w:val="36"/>
          <w:szCs w:val="36"/>
        </w:rPr>
        <w:t xml:space="preserve"> </w:t>
      </w:r>
      <w:proofErr w:type="spellStart"/>
      <w:r w:rsidR="00556338" w:rsidRPr="00556338">
        <w:rPr>
          <w:rFonts w:ascii="Arial" w:hAnsi="Arial" w:cs="Arial"/>
          <w:sz w:val="36"/>
          <w:szCs w:val="36"/>
        </w:rPr>
        <w:t>Luini</w:t>
      </w:r>
      <w:proofErr w:type="spellEnd"/>
      <w:r w:rsidR="00556338" w:rsidRPr="00556338">
        <w:rPr>
          <w:rFonts w:ascii="Arial" w:hAnsi="Arial" w:cs="Arial"/>
          <w:sz w:val="36"/>
          <w:szCs w:val="36"/>
        </w:rPr>
        <w:t xml:space="preserve">, Mario </w:t>
      </w:r>
      <w:proofErr w:type="spellStart"/>
      <w:r w:rsidR="00556338" w:rsidRPr="00556338">
        <w:rPr>
          <w:rFonts w:ascii="Arial" w:hAnsi="Arial" w:cs="Arial"/>
          <w:sz w:val="36"/>
          <w:szCs w:val="36"/>
        </w:rPr>
        <w:t>Zi</w:t>
      </w:r>
      <w:r w:rsidR="00A26983">
        <w:rPr>
          <w:rFonts w:ascii="Arial" w:hAnsi="Arial" w:cs="Arial"/>
          <w:sz w:val="36"/>
          <w:szCs w:val="36"/>
        </w:rPr>
        <w:t>m</w:t>
      </w:r>
      <w:r w:rsidR="00556338" w:rsidRPr="00556338">
        <w:rPr>
          <w:rFonts w:ascii="Arial" w:hAnsi="Arial" w:cs="Arial"/>
          <w:sz w:val="36"/>
          <w:szCs w:val="36"/>
        </w:rPr>
        <w:t>merman</w:t>
      </w:r>
      <w:proofErr w:type="spellEnd"/>
    </w:p>
    <w:p w:rsidR="001C0004" w:rsidRPr="00054C06" w:rsidRDefault="001C0004" w:rsidP="001C0004">
      <w:pPr>
        <w:rPr>
          <w:rFonts w:ascii="Arial" w:hAnsi="Arial" w:cs="Arial"/>
          <w:sz w:val="36"/>
          <w:szCs w:val="36"/>
        </w:rPr>
      </w:pPr>
    </w:p>
    <w:p w:rsidR="001C0004" w:rsidRPr="00054C06" w:rsidRDefault="001C0004" w:rsidP="001C0004">
      <w:pPr>
        <w:rPr>
          <w:rFonts w:ascii="Arial" w:hAnsi="Arial" w:cs="Arial"/>
          <w:sz w:val="36"/>
          <w:szCs w:val="36"/>
        </w:rPr>
      </w:pPr>
    </w:p>
    <w:p w:rsidR="001C0004" w:rsidRDefault="001C0004" w:rsidP="001C0004">
      <w:pPr>
        <w:rPr>
          <w:rFonts w:ascii="Arial" w:hAnsi="Arial" w:cs="Arial"/>
          <w:sz w:val="36"/>
          <w:szCs w:val="36"/>
        </w:rPr>
      </w:pPr>
      <w:r w:rsidRPr="00054C06">
        <w:rPr>
          <w:rFonts w:ascii="Arial" w:hAnsi="Arial" w:cs="Arial"/>
          <w:sz w:val="36"/>
          <w:szCs w:val="36"/>
          <w:u w:val="single"/>
        </w:rPr>
        <w:t>Fecha de entrega:</w:t>
      </w:r>
      <w:r w:rsidRPr="00054C06">
        <w:rPr>
          <w:rFonts w:ascii="Arial" w:hAnsi="Arial" w:cs="Arial"/>
          <w:sz w:val="36"/>
          <w:szCs w:val="36"/>
        </w:rPr>
        <w:t xml:space="preserve"> </w:t>
      </w:r>
      <w:r>
        <w:rPr>
          <w:rFonts w:ascii="Arial" w:hAnsi="Arial" w:cs="Arial"/>
          <w:sz w:val="36"/>
          <w:szCs w:val="36"/>
        </w:rPr>
        <w:t>2 de julio del 2015</w:t>
      </w:r>
    </w:p>
    <w:p w:rsidR="001C0004" w:rsidRPr="00054C06" w:rsidRDefault="001C0004" w:rsidP="001C0004">
      <w:pPr>
        <w:rPr>
          <w:rFonts w:ascii="Arial" w:hAnsi="Arial" w:cs="Arial"/>
          <w:sz w:val="36"/>
          <w:szCs w:val="36"/>
        </w:rPr>
      </w:pPr>
    </w:p>
    <w:p w:rsidR="001447E2" w:rsidRPr="002F7A5C" w:rsidRDefault="00953F7E" w:rsidP="00953F7E">
      <w:pPr>
        <w:spacing w:after="200" w:line="276" w:lineRule="auto"/>
        <w:jc w:val="center"/>
        <w:rPr>
          <w:rFonts w:ascii="Verdana" w:hAnsi="Verdana"/>
          <w:sz w:val="28"/>
          <w:szCs w:val="28"/>
        </w:rPr>
      </w:pPr>
      <w:r w:rsidRPr="002F7A5C">
        <w:rPr>
          <w:rFonts w:ascii="Verdana" w:hAnsi="Verdana"/>
          <w:sz w:val="28"/>
          <w:szCs w:val="28"/>
        </w:rPr>
        <w:t>INDICE</w:t>
      </w:r>
    </w:p>
    <w:p w:rsidR="001447E2" w:rsidRPr="001447E2" w:rsidRDefault="001447E2" w:rsidP="00953F7E">
      <w:pPr>
        <w:spacing w:after="200" w:line="276" w:lineRule="auto"/>
        <w:jc w:val="center"/>
        <w:rPr>
          <w:rFonts w:ascii="Verdana" w:hAnsi="Verdana"/>
          <w:sz w:val="22"/>
          <w:szCs w:val="22"/>
        </w:rPr>
      </w:pPr>
    </w:p>
    <w:p w:rsidR="001447E2" w:rsidRPr="001447E2" w:rsidRDefault="001447E2" w:rsidP="001447E2">
      <w:pPr>
        <w:pStyle w:val="Prrafodelista"/>
        <w:numPr>
          <w:ilvl w:val="0"/>
          <w:numId w:val="10"/>
        </w:numPr>
        <w:tabs>
          <w:tab w:val="left" w:pos="7088"/>
        </w:tabs>
        <w:spacing w:after="200" w:line="276" w:lineRule="auto"/>
        <w:rPr>
          <w:rFonts w:ascii="Verdana" w:hAnsi="Verdana"/>
          <w:sz w:val="22"/>
          <w:szCs w:val="22"/>
        </w:rPr>
      </w:pPr>
      <w:r>
        <w:rPr>
          <w:rFonts w:ascii="Verdana" w:hAnsi="Verdana"/>
          <w:sz w:val="22"/>
          <w:szCs w:val="22"/>
        </w:rPr>
        <w:t>I</w:t>
      </w:r>
      <w:r w:rsidRPr="001447E2">
        <w:rPr>
          <w:rFonts w:ascii="Verdana" w:hAnsi="Verdana"/>
          <w:sz w:val="22"/>
          <w:szCs w:val="22"/>
        </w:rPr>
        <w:t>ntroducción</w:t>
      </w:r>
      <w:r>
        <w:rPr>
          <w:rFonts w:ascii="Verdana" w:hAnsi="Verdana"/>
          <w:sz w:val="22"/>
          <w:szCs w:val="22"/>
        </w:rPr>
        <w:t xml:space="preserve">                                                       </w:t>
      </w:r>
      <w:r w:rsidRPr="001447E2">
        <w:rPr>
          <w:rFonts w:ascii="Verdana" w:hAnsi="Verdana"/>
          <w:sz w:val="22"/>
          <w:szCs w:val="22"/>
        </w:rPr>
        <w:t>pag.3</w:t>
      </w:r>
    </w:p>
    <w:p w:rsidR="001447E2" w:rsidRPr="001447E2" w:rsidRDefault="001447E2" w:rsidP="001447E2">
      <w:pPr>
        <w:pStyle w:val="Prrafodelista"/>
        <w:numPr>
          <w:ilvl w:val="0"/>
          <w:numId w:val="10"/>
        </w:numPr>
        <w:spacing w:after="200" w:line="276" w:lineRule="auto"/>
        <w:rPr>
          <w:sz w:val="22"/>
          <w:szCs w:val="22"/>
        </w:rPr>
      </w:pPr>
      <w:r>
        <w:rPr>
          <w:rFonts w:ascii="Verdana" w:hAnsi="Verdana"/>
          <w:sz w:val="22"/>
          <w:szCs w:val="22"/>
        </w:rPr>
        <w:t>S</w:t>
      </w:r>
      <w:r w:rsidRPr="001447E2">
        <w:rPr>
          <w:rFonts w:ascii="Verdana" w:hAnsi="Verdana"/>
          <w:sz w:val="22"/>
          <w:szCs w:val="22"/>
        </w:rPr>
        <w:t>urgimiento de la psicología social como ciencia</w:t>
      </w:r>
      <w:r w:rsidRPr="001447E2">
        <w:rPr>
          <w:rFonts w:ascii="Verdana" w:hAnsi="Verdana"/>
          <w:sz w:val="22"/>
          <w:szCs w:val="22"/>
        </w:rPr>
        <w:tab/>
        <w:t xml:space="preserve">pág.- 4 </w:t>
      </w:r>
    </w:p>
    <w:p w:rsidR="001447E2" w:rsidRPr="001447E2" w:rsidRDefault="001447E2" w:rsidP="001447E2">
      <w:pPr>
        <w:pStyle w:val="Prrafodelista"/>
        <w:numPr>
          <w:ilvl w:val="0"/>
          <w:numId w:val="10"/>
        </w:numPr>
        <w:spacing w:after="200" w:line="276" w:lineRule="auto"/>
        <w:rPr>
          <w:rFonts w:ascii="Verdana" w:hAnsi="Verdana"/>
          <w:sz w:val="22"/>
          <w:szCs w:val="22"/>
        </w:rPr>
      </w:pPr>
      <w:r>
        <w:rPr>
          <w:rFonts w:ascii="Verdana" w:hAnsi="Verdana"/>
          <w:sz w:val="22"/>
          <w:szCs w:val="22"/>
        </w:rPr>
        <w:t>L</w:t>
      </w:r>
      <w:r w:rsidRPr="001447E2">
        <w:rPr>
          <w:rFonts w:ascii="Verdana" w:hAnsi="Verdana"/>
          <w:sz w:val="22"/>
          <w:szCs w:val="22"/>
        </w:rPr>
        <w:t>a apertura al mundo del hombre</w:t>
      </w:r>
      <w:r w:rsidRPr="001447E2">
        <w:rPr>
          <w:rFonts w:ascii="Verdana" w:hAnsi="Verdana"/>
          <w:sz w:val="22"/>
          <w:szCs w:val="22"/>
        </w:rPr>
        <w:tab/>
      </w:r>
      <w:r w:rsidRPr="001447E2">
        <w:rPr>
          <w:rFonts w:ascii="Verdana" w:hAnsi="Verdana"/>
          <w:sz w:val="22"/>
          <w:szCs w:val="22"/>
        </w:rPr>
        <w:tab/>
      </w:r>
      <w:r>
        <w:rPr>
          <w:rFonts w:ascii="Verdana" w:hAnsi="Verdana"/>
          <w:sz w:val="22"/>
          <w:szCs w:val="22"/>
        </w:rPr>
        <w:tab/>
      </w:r>
      <w:r w:rsidRPr="001447E2">
        <w:rPr>
          <w:rFonts w:ascii="Verdana" w:hAnsi="Verdana"/>
          <w:sz w:val="22"/>
          <w:szCs w:val="22"/>
        </w:rPr>
        <w:t>pag.5</w:t>
      </w:r>
    </w:p>
    <w:p w:rsidR="001447E2" w:rsidRPr="001447E2" w:rsidRDefault="001447E2" w:rsidP="001447E2">
      <w:pPr>
        <w:pStyle w:val="Prrafodelista"/>
        <w:numPr>
          <w:ilvl w:val="0"/>
          <w:numId w:val="10"/>
        </w:numPr>
        <w:spacing w:after="200" w:line="276" w:lineRule="auto"/>
        <w:rPr>
          <w:rFonts w:ascii="Verdana" w:hAnsi="Verdana"/>
          <w:sz w:val="22"/>
          <w:szCs w:val="22"/>
        </w:rPr>
      </w:pPr>
      <w:r>
        <w:rPr>
          <w:rFonts w:ascii="Verdana" w:hAnsi="Verdana"/>
          <w:sz w:val="22"/>
          <w:szCs w:val="22"/>
        </w:rPr>
        <w:t>Organización</w:t>
      </w:r>
      <w:r>
        <w:rPr>
          <w:rFonts w:ascii="Verdana" w:hAnsi="Verdana"/>
          <w:sz w:val="22"/>
          <w:szCs w:val="22"/>
        </w:rPr>
        <w:tab/>
      </w:r>
      <w:r>
        <w:rPr>
          <w:rFonts w:ascii="Verdana" w:hAnsi="Verdana"/>
          <w:sz w:val="22"/>
          <w:szCs w:val="22"/>
        </w:rPr>
        <w:tab/>
      </w:r>
      <w:r>
        <w:rPr>
          <w:rFonts w:ascii="Verdana" w:hAnsi="Verdana"/>
          <w:sz w:val="22"/>
          <w:szCs w:val="22"/>
        </w:rPr>
        <w:tab/>
      </w:r>
      <w:r>
        <w:rPr>
          <w:rFonts w:ascii="Verdana" w:hAnsi="Verdana"/>
          <w:sz w:val="22"/>
          <w:szCs w:val="22"/>
        </w:rPr>
        <w:tab/>
      </w:r>
      <w:r>
        <w:rPr>
          <w:rFonts w:ascii="Verdana" w:hAnsi="Verdana"/>
          <w:sz w:val="22"/>
          <w:szCs w:val="22"/>
        </w:rPr>
        <w:tab/>
        <w:t xml:space="preserve">         </w:t>
      </w:r>
      <w:r w:rsidRPr="001447E2">
        <w:rPr>
          <w:rFonts w:ascii="Verdana" w:hAnsi="Verdana"/>
          <w:sz w:val="22"/>
          <w:szCs w:val="22"/>
        </w:rPr>
        <w:t>pag.6</w:t>
      </w:r>
    </w:p>
    <w:p w:rsidR="001447E2" w:rsidRPr="001447E2" w:rsidRDefault="001447E2" w:rsidP="001447E2">
      <w:pPr>
        <w:pStyle w:val="Prrafodelista"/>
        <w:numPr>
          <w:ilvl w:val="0"/>
          <w:numId w:val="10"/>
        </w:numPr>
        <w:spacing w:after="200" w:line="276" w:lineRule="auto"/>
        <w:rPr>
          <w:rFonts w:ascii="Verdana" w:hAnsi="Verdana"/>
          <w:sz w:val="22"/>
          <w:szCs w:val="22"/>
        </w:rPr>
      </w:pPr>
      <w:r>
        <w:rPr>
          <w:rFonts w:ascii="Verdana" w:hAnsi="Verdana"/>
          <w:sz w:val="22"/>
          <w:szCs w:val="22"/>
        </w:rPr>
        <w:t>B</w:t>
      </w:r>
      <w:r w:rsidRPr="001447E2">
        <w:rPr>
          <w:rFonts w:ascii="Verdana" w:hAnsi="Verdana"/>
          <w:sz w:val="22"/>
          <w:szCs w:val="22"/>
        </w:rPr>
        <w:t>ibliografía</w:t>
      </w:r>
      <w:r w:rsidRPr="001447E2">
        <w:rPr>
          <w:rFonts w:ascii="Verdana" w:hAnsi="Verdana"/>
          <w:sz w:val="22"/>
          <w:szCs w:val="22"/>
        </w:rPr>
        <w:tab/>
      </w:r>
      <w:r w:rsidRPr="001447E2">
        <w:rPr>
          <w:rFonts w:ascii="Verdana" w:hAnsi="Verdana"/>
          <w:sz w:val="22"/>
          <w:szCs w:val="22"/>
        </w:rPr>
        <w:tab/>
      </w:r>
      <w:r w:rsidRPr="001447E2">
        <w:rPr>
          <w:rFonts w:ascii="Verdana" w:hAnsi="Verdana"/>
          <w:sz w:val="22"/>
          <w:szCs w:val="22"/>
        </w:rPr>
        <w:tab/>
      </w:r>
      <w:r w:rsidRPr="001447E2">
        <w:rPr>
          <w:rFonts w:ascii="Verdana" w:hAnsi="Verdana"/>
          <w:sz w:val="22"/>
          <w:szCs w:val="22"/>
        </w:rPr>
        <w:tab/>
      </w:r>
      <w:r w:rsidRPr="001447E2">
        <w:rPr>
          <w:rFonts w:ascii="Verdana" w:hAnsi="Verdana"/>
          <w:sz w:val="22"/>
          <w:szCs w:val="22"/>
        </w:rPr>
        <w:tab/>
      </w:r>
      <w:r w:rsidRPr="001447E2">
        <w:rPr>
          <w:rFonts w:ascii="Verdana" w:hAnsi="Verdana"/>
          <w:sz w:val="22"/>
          <w:szCs w:val="22"/>
        </w:rPr>
        <w:tab/>
      </w:r>
      <w:r w:rsidRPr="001447E2">
        <w:rPr>
          <w:rFonts w:ascii="Verdana" w:hAnsi="Verdana"/>
          <w:sz w:val="22"/>
          <w:szCs w:val="22"/>
        </w:rPr>
        <w:tab/>
        <w:t>pag.7</w:t>
      </w:r>
    </w:p>
    <w:p w:rsidR="001447E2" w:rsidRPr="001447E2" w:rsidRDefault="001447E2" w:rsidP="001447E2">
      <w:pPr>
        <w:spacing w:after="200" w:line="276" w:lineRule="auto"/>
        <w:rPr>
          <w:sz w:val="22"/>
          <w:szCs w:val="22"/>
        </w:rPr>
      </w:pPr>
    </w:p>
    <w:p w:rsidR="001447E2" w:rsidRPr="001447E2" w:rsidRDefault="001447E2" w:rsidP="001447E2">
      <w:pPr>
        <w:spacing w:after="200" w:line="276" w:lineRule="auto"/>
        <w:rPr>
          <w:rFonts w:ascii="Verdana" w:hAnsi="Verdana"/>
          <w:sz w:val="22"/>
          <w:szCs w:val="22"/>
        </w:rPr>
      </w:pPr>
    </w:p>
    <w:p w:rsidR="00A039C9" w:rsidRPr="001447E2" w:rsidRDefault="00A039C9" w:rsidP="001447E2">
      <w:pPr>
        <w:pStyle w:val="Prrafodelista"/>
        <w:numPr>
          <w:ilvl w:val="0"/>
          <w:numId w:val="8"/>
        </w:numPr>
        <w:tabs>
          <w:tab w:val="left" w:pos="284"/>
        </w:tabs>
        <w:spacing w:after="200" w:line="276" w:lineRule="auto"/>
        <w:jc w:val="both"/>
        <w:rPr>
          <w:rFonts w:ascii="Verdana" w:hAnsi="Verdana"/>
          <w:sz w:val="28"/>
          <w:szCs w:val="28"/>
        </w:rPr>
      </w:pPr>
      <w:r w:rsidRPr="001447E2">
        <w:rPr>
          <w:rFonts w:ascii="Verdana" w:hAnsi="Verdana"/>
          <w:sz w:val="28"/>
          <w:szCs w:val="28"/>
        </w:rPr>
        <w:br w:type="page"/>
      </w:r>
    </w:p>
    <w:p w:rsidR="00A039C9" w:rsidRDefault="007C0E7B" w:rsidP="007C0E7B">
      <w:pPr>
        <w:jc w:val="center"/>
        <w:rPr>
          <w:rFonts w:ascii="Verdana" w:hAnsi="Verdana"/>
          <w:sz w:val="28"/>
          <w:szCs w:val="28"/>
        </w:rPr>
      </w:pPr>
      <w:r>
        <w:rPr>
          <w:rFonts w:ascii="Verdana" w:hAnsi="Verdana"/>
          <w:sz w:val="28"/>
          <w:szCs w:val="28"/>
        </w:rPr>
        <w:lastRenderedPageBreak/>
        <w:t>INTRODUCCIÓN</w:t>
      </w:r>
    </w:p>
    <w:p w:rsidR="00A039C9" w:rsidRDefault="00A039C9" w:rsidP="001C0004">
      <w:pPr>
        <w:rPr>
          <w:rFonts w:ascii="Verdana" w:hAnsi="Verdana"/>
          <w:sz w:val="28"/>
          <w:szCs w:val="28"/>
        </w:rPr>
      </w:pPr>
    </w:p>
    <w:p w:rsidR="00A039C9" w:rsidRPr="00862993" w:rsidRDefault="00A039C9" w:rsidP="001C0004">
      <w:pPr>
        <w:rPr>
          <w:rFonts w:ascii="Verdana" w:hAnsi="Verdana"/>
        </w:rPr>
      </w:pPr>
      <w:r w:rsidRPr="00862993">
        <w:rPr>
          <w:rFonts w:ascii="Verdana" w:hAnsi="Verdana"/>
        </w:rPr>
        <w:t xml:space="preserve">En el siguiente trabajo posee el objetivo de llevar a cabo un análisis sintético de la relación dinámica y compleja entre el individuo y la sociedad. Para ello </w:t>
      </w:r>
      <w:r w:rsidR="00862993">
        <w:rPr>
          <w:rFonts w:ascii="Verdana" w:hAnsi="Verdana"/>
        </w:rPr>
        <w:t xml:space="preserve">se utilizaron diversos textos vistos </w:t>
      </w:r>
      <w:r w:rsidR="007C0E7B">
        <w:rPr>
          <w:rFonts w:ascii="Verdana" w:hAnsi="Verdana"/>
        </w:rPr>
        <w:t xml:space="preserve">a lo largo de la cursada </w:t>
      </w:r>
      <w:r w:rsidR="00862993">
        <w:rPr>
          <w:rFonts w:ascii="Verdana" w:hAnsi="Verdana"/>
        </w:rPr>
        <w:t xml:space="preserve">en la </w:t>
      </w:r>
      <w:r w:rsidR="007C0E7B">
        <w:rPr>
          <w:rFonts w:ascii="Verdana" w:hAnsi="Verdana"/>
        </w:rPr>
        <w:t>cátedra</w:t>
      </w:r>
      <w:r w:rsidR="00862993">
        <w:rPr>
          <w:rFonts w:ascii="Verdana" w:hAnsi="Verdana"/>
        </w:rPr>
        <w:t xml:space="preserve"> </w:t>
      </w:r>
      <w:r w:rsidR="007C0E7B">
        <w:rPr>
          <w:rFonts w:ascii="Verdana" w:hAnsi="Verdana"/>
        </w:rPr>
        <w:t>P</w:t>
      </w:r>
      <w:r w:rsidR="00862993">
        <w:rPr>
          <w:rFonts w:ascii="Verdana" w:hAnsi="Verdana"/>
        </w:rPr>
        <w:t xml:space="preserve">sicología </w:t>
      </w:r>
      <w:r w:rsidR="007C0E7B">
        <w:rPr>
          <w:rFonts w:ascii="Verdana" w:hAnsi="Verdana"/>
        </w:rPr>
        <w:t>S</w:t>
      </w:r>
      <w:r w:rsidR="00862993">
        <w:rPr>
          <w:rFonts w:ascii="Verdana" w:hAnsi="Verdana"/>
        </w:rPr>
        <w:t>ocial</w:t>
      </w:r>
      <w:r w:rsidR="007C0E7B">
        <w:rPr>
          <w:rFonts w:ascii="Verdana" w:hAnsi="Verdana"/>
        </w:rPr>
        <w:t xml:space="preserve"> e institucional</w:t>
      </w:r>
      <w:r w:rsidR="00862993">
        <w:rPr>
          <w:rFonts w:ascii="Verdana" w:hAnsi="Verdana"/>
        </w:rPr>
        <w:t xml:space="preserve"> </w:t>
      </w:r>
      <w:r w:rsidR="007C0E7B">
        <w:rPr>
          <w:rFonts w:ascii="Verdana" w:hAnsi="Verdana"/>
        </w:rPr>
        <w:t>de la Licenciatura en Trabajo Social</w:t>
      </w:r>
      <w:r w:rsidR="00862993">
        <w:rPr>
          <w:rFonts w:ascii="Verdana" w:hAnsi="Verdana"/>
        </w:rPr>
        <w:t xml:space="preserve"> de la UNLaM</w:t>
      </w:r>
      <w:r w:rsidR="007C0E7B">
        <w:rPr>
          <w:rFonts w:ascii="Verdana" w:hAnsi="Verdana"/>
        </w:rPr>
        <w:t xml:space="preserve">. </w:t>
      </w:r>
    </w:p>
    <w:p w:rsidR="001C0004" w:rsidRDefault="001C0004" w:rsidP="001C0004">
      <w:pPr>
        <w:rPr>
          <w:rFonts w:ascii="Verdana" w:hAnsi="Verdana"/>
          <w:sz w:val="28"/>
          <w:szCs w:val="28"/>
        </w:rPr>
      </w:pPr>
    </w:p>
    <w:p w:rsidR="001C0004" w:rsidRDefault="001C0004" w:rsidP="001C0004">
      <w:pPr>
        <w:rPr>
          <w:rFonts w:ascii="Verdana" w:hAnsi="Verdana"/>
          <w:sz w:val="28"/>
          <w:szCs w:val="28"/>
        </w:rPr>
      </w:pPr>
    </w:p>
    <w:p w:rsidR="001C0004" w:rsidRDefault="001C0004" w:rsidP="001C0004">
      <w:pPr>
        <w:rPr>
          <w:rFonts w:ascii="Verdana" w:hAnsi="Verdana"/>
          <w:sz w:val="28"/>
          <w:szCs w:val="28"/>
        </w:rPr>
      </w:pPr>
    </w:p>
    <w:p w:rsidR="00953F7E" w:rsidRPr="00953F7E" w:rsidRDefault="007C0E7B" w:rsidP="00953F7E">
      <w:pPr>
        <w:pStyle w:val="Prrafodelista"/>
        <w:numPr>
          <w:ilvl w:val="0"/>
          <w:numId w:val="1"/>
        </w:numPr>
        <w:spacing w:after="200" w:line="276" w:lineRule="auto"/>
      </w:pPr>
      <w:r>
        <w:br w:type="page"/>
      </w:r>
      <w:r w:rsidR="00A91EC0">
        <w:rPr>
          <w:rFonts w:ascii="Verdana" w:hAnsi="Verdana"/>
          <w:sz w:val="28"/>
          <w:szCs w:val="28"/>
        </w:rPr>
        <w:lastRenderedPageBreak/>
        <w:t xml:space="preserve">SURGIMIENTO DE LA PSICOLOGÍA SOCIAL COMO CIENCIA. </w:t>
      </w:r>
    </w:p>
    <w:p w:rsidR="00953F7E" w:rsidRPr="00C254C5" w:rsidRDefault="00A91EC0" w:rsidP="00953F7E">
      <w:pPr>
        <w:spacing w:after="200" w:line="276" w:lineRule="auto"/>
        <w:rPr>
          <w:rFonts w:ascii="Verdana" w:hAnsi="Verdana"/>
        </w:rPr>
      </w:pPr>
      <w:r w:rsidRPr="00C254C5">
        <w:rPr>
          <w:rFonts w:ascii="Verdana" w:hAnsi="Verdana"/>
        </w:rPr>
        <w:t>A</w:t>
      </w:r>
      <w:r w:rsidR="00953F7E" w:rsidRPr="00C254C5">
        <w:rPr>
          <w:rFonts w:ascii="Verdana" w:hAnsi="Verdana"/>
        </w:rPr>
        <w:t xml:space="preserve"> partir de los </w:t>
      </w:r>
      <w:r w:rsidR="00184B7F" w:rsidRPr="00C254C5">
        <w:rPr>
          <w:rFonts w:ascii="Verdana" w:hAnsi="Verdana"/>
        </w:rPr>
        <w:t xml:space="preserve">históricos </w:t>
      </w:r>
      <w:r w:rsidR="00953F7E" w:rsidRPr="00C254C5">
        <w:rPr>
          <w:rFonts w:ascii="Verdana" w:hAnsi="Verdana"/>
        </w:rPr>
        <w:t xml:space="preserve">debates epistemológicos de las ciencias sociales </w:t>
      </w:r>
      <w:r w:rsidR="00184B7F" w:rsidRPr="00C254C5">
        <w:rPr>
          <w:rFonts w:ascii="Verdana" w:hAnsi="Verdana"/>
        </w:rPr>
        <w:t xml:space="preserve">sobre su objeto de estudio ha surgido a lo largo del último siglo una importante división, con el fin de poder profundizar e valor científico de la misma y su función.                                                                    </w:t>
      </w:r>
      <w:r w:rsidR="00816348" w:rsidRPr="00C254C5">
        <w:rPr>
          <w:rFonts w:ascii="Verdana" w:hAnsi="Verdana"/>
        </w:rPr>
        <w:t>E</w:t>
      </w:r>
      <w:r w:rsidR="00184B7F" w:rsidRPr="00C254C5">
        <w:rPr>
          <w:rFonts w:ascii="Verdana" w:hAnsi="Verdana"/>
        </w:rPr>
        <w:t xml:space="preserve">n principio las ciencias sociales fueron hermanas de las ciencias naturales y </w:t>
      </w:r>
      <w:r w:rsidR="00816348" w:rsidRPr="00C254C5">
        <w:rPr>
          <w:rFonts w:ascii="Verdana" w:hAnsi="Verdana"/>
        </w:rPr>
        <w:t>funcionales</w:t>
      </w:r>
      <w:r w:rsidR="00184B7F" w:rsidRPr="00C254C5">
        <w:rPr>
          <w:rFonts w:ascii="Verdana" w:hAnsi="Verdana"/>
        </w:rPr>
        <w:t xml:space="preserve"> </w:t>
      </w:r>
      <w:r w:rsidR="00816348" w:rsidRPr="00C254C5">
        <w:rPr>
          <w:rFonts w:ascii="Verdana" w:hAnsi="Verdana"/>
        </w:rPr>
        <w:t>al</w:t>
      </w:r>
      <w:r w:rsidR="00184B7F" w:rsidRPr="00C254C5">
        <w:rPr>
          <w:rFonts w:ascii="Verdana" w:hAnsi="Verdana"/>
        </w:rPr>
        <w:t xml:space="preserve"> sistema </w:t>
      </w:r>
      <w:r w:rsidR="00816348" w:rsidRPr="00C254C5">
        <w:rPr>
          <w:rFonts w:ascii="Verdana" w:hAnsi="Verdana"/>
        </w:rPr>
        <w:t xml:space="preserve">hegemónico. </w:t>
      </w:r>
      <w:r w:rsidR="00A265EA" w:rsidRPr="00C254C5">
        <w:rPr>
          <w:rFonts w:ascii="Verdana" w:hAnsi="Verdana"/>
        </w:rPr>
        <w:t>Tal c</w:t>
      </w:r>
      <w:r w:rsidR="00816348" w:rsidRPr="00C254C5">
        <w:rPr>
          <w:rFonts w:ascii="Verdana" w:hAnsi="Verdana"/>
        </w:rPr>
        <w:t xml:space="preserve">omo se </w:t>
      </w:r>
      <w:r w:rsidR="00A265EA" w:rsidRPr="00C254C5">
        <w:rPr>
          <w:rFonts w:ascii="Verdana" w:hAnsi="Verdana"/>
        </w:rPr>
        <w:t>menciona</w:t>
      </w:r>
      <w:r w:rsidR="00816348" w:rsidRPr="00C254C5">
        <w:rPr>
          <w:rFonts w:ascii="Verdana" w:hAnsi="Verdana"/>
        </w:rPr>
        <w:t xml:space="preserve"> en la ficha de </w:t>
      </w:r>
      <w:r w:rsidR="00A265EA" w:rsidRPr="00C254C5">
        <w:rPr>
          <w:rFonts w:ascii="Verdana" w:hAnsi="Verdana"/>
        </w:rPr>
        <w:t>cátedra</w:t>
      </w:r>
      <w:r w:rsidR="00816348" w:rsidRPr="00C254C5">
        <w:rPr>
          <w:rFonts w:ascii="Verdana" w:hAnsi="Verdana"/>
          <w:i/>
        </w:rPr>
        <w:t xml:space="preserve">, a través de las ciencias sociales, el control de la inadaptación social </w:t>
      </w:r>
      <w:r w:rsidR="00A265EA" w:rsidRPr="00C254C5">
        <w:rPr>
          <w:rFonts w:ascii="Verdana" w:hAnsi="Verdana"/>
          <w:i/>
        </w:rPr>
        <w:t xml:space="preserve">será posible como también lo será encontrar modos de </w:t>
      </w:r>
      <w:proofErr w:type="spellStart"/>
      <w:r w:rsidR="00A265EA" w:rsidRPr="00C254C5">
        <w:rPr>
          <w:rFonts w:ascii="Verdana" w:hAnsi="Verdana"/>
          <w:i/>
        </w:rPr>
        <w:t>diciplinamiento</w:t>
      </w:r>
      <w:proofErr w:type="spellEnd"/>
      <w:r w:rsidR="00A265EA" w:rsidRPr="00C254C5">
        <w:rPr>
          <w:rFonts w:ascii="Verdana" w:hAnsi="Verdana"/>
          <w:i/>
        </w:rPr>
        <w:t xml:space="preserve"> </w:t>
      </w:r>
      <w:r w:rsidR="00816348" w:rsidRPr="00C254C5">
        <w:rPr>
          <w:rFonts w:ascii="Verdana" w:hAnsi="Verdana"/>
          <w:i/>
        </w:rPr>
        <w:t>que hagan previsible el futuro y perpetúen las nuevas formas de organización social</w:t>
      </w:r>
      <w:r w:rsidR="00A265EA" w:rsidRPr="00C254C5">
        <w:rPr>
          <w:rFonts w:ascii="Verdana" w:hAnsi="Verdana"/>
        </w:rPr>
        <w:t>.</w:t>
      </w:r>
      <w:r w:rsidR="00A265EA" w:rsidRPr="00C254C5">
        <w:rPr>
          <w:rStyle w:val="Refdenotaalpie"/>
          <w:rFonts w:ascii="Verdana" w:hAnsi="Verdana"/>
        </w:rPr>
        <w:footnoteReference w:id="1"/>
      </w:r>
      <w:r w:rsidR="00A265EA" w:rsidRPr="00C254C5">
        <w:rPr>
          <w:rFonts w:ascii="Verdana" w:hAnsi="Verdana"/>
        </w:rPr>
        <w:t xml:space="preserve"> Mas luego con la institución del método positivista, expresada en el campo de la sociología científica positivista, pasando por la </w:t>
      </w:r>
      <w:proofErr w:type="spellStart"/>
      <w:r w:rsidR="00A265EA" w:rsidRPr="00C254C5">
        <w:rPr>
          <w:rFonts w:ascii="Verdana" w:hAnsi="Verdana"/>
        </w:rPr>
        <w:t>antipositivista</w:t>
      </w:r>
      <w:proofErr w:type="spellEnd"/>
      <w:r w:rsidR="00A265EA" w:rsidRPr="00C254C5">
        <w:rPr>
          <w:rFonts w:ascii="Verdana" w:hAnsi="Verdana"/>
        </w:rPr>
        <w:t xml:space="preserve"> o hermenéutica y l</w:t>
      </w:r>
      <w:r w:rsidR="00BF7F91" w:rsidRPr="00C254C5">
        <w:rPr>
          <w:rFonts w:ascii="Verdana" w:hAnsi="Verdana"/>
        </w:rPr>
        <w:t>a comprensiva hasta llegar a la Escuela de Frankfurt</w:t>
      </w:r>
      <w:r w:rsidR="007333DD" w:rsidRPr="00C254C5">
        <w:rPr>
          <w:rFonts w:ascii="Verdana" w:hAnsi="Verdana"/>
        </w:rPr>
        <w:t xml:space="preserve"> donde se vislumbra una ciencia social emancipadora y estudiosa de la sociedad con una concepción tanto objetiva como subjetiva</w:t>
      </w:r>
      <w:r w:rsidR="00B457BC" w:rsidRPr="00C254C5">
        <w:rPr>
          <w:rFonts w:ascii="Verdana" w:hAnsi="Verdana"/>
        </w:rPr>
        <w:t xml:space="preserve">. </w:t>
      </w:r>
    </w:p>
    <w:p w:rsidR="00B457BC" w:rsidRPr="00C254C5" w:rsidRDefault="00B457BC" w:rsidP="00953F7E">
      <w:pPr>
        <w:spacing w:after="200" w:line="276" w:lineRule="auto"/>
        <w:rPr>
          <w:rFonts w:ascii="Verdana" w:hAnsi="Verdana"/>
        </w:rPr>
      </w:pPr>
      <w:r w:rsidRPr="00C254C5">
        <w:rPr>
          <w:rFonts w:ascii="Verdana" w:hAnsi="Verdana"/>
        </w:rPr>
        <w:t xml:space="preserve">Finalmente encontramos el surgimiento de la psicología social como ciencia a mediados del siglo XX donde nos posicionamos en un contexto de sociedades de masas; por lo que el control social de las mentes y cuerpos de los sujetos por parte del sistema </w:t>
      </w:r>
      <w:proofErr w:type="spellStart"/>
      <w:r w:rsidRPr="00C254C5">
        <w:rPr>
          <w:rFonts w:ascii="Verdana" w:hAnsi="Verdana"/>
        </w:rPr>
        <w:t>hegemonico</w:t>
      </w:r>
      <w:proofErr w:type="spellEnd"/>
      <w:r w:rsidRPr="00C254C5">
        <w:rPr>
          <w:rFonts w:ascii="Verdana" w:hAnsi="Verdana"/>
        </w:rPr>
        <w:t xml:space="preserve"> no puede ya ser mediante castigos físicos o sistemas políticos doctrinarios, sino la influencia social en el pensamiento de los sujetos. Desde los debates epistemológicos de la psicología y la sociología nace la psicología social tiene como, definiendo como objeto de estudio el grupo, el cual se considera mediador de la tensión entre lo individual y colectivo. </w:t>
      </w:r>
    </w:p>
    <w:p w:rsidR="00C254C5" w:rsidRDefault="00B457BC" w:rsidP="00C254C5">
      <w:pPr>
        <w:spacing w:after="200" w:line="276" w:lineRule="auto"/>
        <w:rPr>
          <w:rFonts w:ascii="Verdana" w:hAnsi="Verdana"/>
        </w:rPr>
      </w:pPr>
      <w:r w:rsidRPr="00C254C5">
        <w:rPr>
          <w:rFonts w:ascii="Verdana" w:hAnsi="Verdana"/>
        </w:rPr>
        <w:t xml:space="preserve">Para la autora </w:t>
      </w:r>
      <w:r w:rsidR="006A78BC" w:rsidRPr="00C254C5">
        <w:rPr>
          <w:rFonts w:ascii="Verdana" w:hAnsi="Verdana"/>
        </w:rPr>
        <w:t xml:space="preserve">Ana </w:t>
      </w:r>
      <w:proofErr w:type="spellStart"/>
      <w:r w:rsidR="006A78BC" w:rsidRPr="00C254C5">
        <w:rPr>
          <w:rFonts w:ascii="Verdana" w:hAnsi="Verdana"/>
        </w:rPr>
        <w:t>Maria</w:t>
      </w:r>
      <w:proofErr w:type="spellEnd"/>
      <w:r w:rsidR="006A78BC" w:rsidRPr="00C254C5">
        <w:rPr>
          <w:rFonts w:ascii="Verdana" w:hAnsi="Verdana"/>
        </w:rPr>
        <w:t xml:space="preserve"> </w:t>
      </w:r>
      <w:proofErr w:type="spellStart"/>
      <w:r w:rsidR="006A78BC" w:rsidRPr="00C254C5">
        <w:rPr>
          <w:rFonts w:ascii="Verdana" w:hAnsi="Verdana"/>
        </w:rPr>
        <w:t>Fernandez</w:t>
      </w:r>
      <w:proofErr w:type="spellEnd"/>
      <w:r w:rsidR="006A78BC" w:rsidRPr="00C254C5">
        <w:rPr>
          <w:rFonts w:ascii="Verdana" w:hAnsi="Verdana"/>
        </w:rPr>
        <w:t>, la psicología social tiene como potencialidad la capacidad de leer la realidad social desde lo individual, grupal o social</w:t>
      </w:r>
      <w:r w:rsidR="006A78BC" w:rsidRPr="00C254C5">
        <w:rPr>
          <w:rStyle w:val="Refdenotaalpie"/>
          <w:rFonts w:ascii="Verdana" w:hAnsi="Verdana"/>
        </w:rPr>
        <w:footnoteReference w:id="2"/>
      </w:r>
      <w:r w:rsidR="00A91EC0" w:rsidRPr="00C254C5">
        <w:rPr>
          <w:rFonts w:ascii="Verdana" w:hAnsi="Verdana"/>
        </w:rPr>
        <w:t xml:space="preserve"> y </w:t>
      </w:r>
      <w:proofErr w:type="spellStart"/>
      <w:r w:rsidR="00A91EC0" w:rsidRPr="00C254C5">
        <w:rPr>
          <w:rFonts w:ascii="Verdana" w:hAnsi="Verdana"/>
        </w:rPr>
        <w:t>asi</w:t>
      </w:r>
      <w:proofErr w:type="spellEnd"/>
      <w:r w:rsidR="00A91EC0" w:rsidRPr="00C254C5">
        <w:rPr>
          <w:rFonts w:ascii="Verdana" w:hAnsi="Verdana"/>
        </w:rPr>
        <w:t xml:space="preserve"> poder interrogarnos sobre la relación éntrela dimensión socio histórica y la construcción del pensamiento subjetivo así como la relación de la subjetividad y los procesos sociales; su reproducción y transformación. </w:t>
      </w:r>
    </w:p>
    <w:p w:rsidR="00B457BC" w:rsidRPr="00C254C5" w:rsidRDefault="00A26983" w:rsidP="00C254C5">
      <w:pPr>
        <w:pStyle w:val="Prrafodelista"/>
        <w:numPr>
          <w:ilvl w:val="0"/>
          <w:numId w:val="1"/>
        </w:numPr>
        <w:spacing w:after="200" w:line="276" w:lineRule="auto"/>
        <w:rPr>
          <w:rFonts w:ascii="Verdana" w:hAnsi="Verdana"/>
        </w:rPr>
      </w:pPr>
      <w:r w:rsidRPr="00C254C5">
        <w:rPr>
          <w:rFonts w:ascii="Verdana" w:hAnsi="Verdana"/>
          <w:sz w:val="28"/>
          <w:szCs w:val="28"/>
        </w:rPr>
        <w:lastRenderedPageBreak/>
        <w:t>LA APERTURA AL MUNDO DEL HOMBRE</w:t>
      </w:r>
    </w:p>
    <w:p w:rsidR="00A26983" w:rsidRPr="00C254C5" w:rsidRDefault="00A26983" w:rsidP="00A26983">
      <w:pPr>
        <w:spacing w:after="200" w:line="276" w:lineRule="auto"/>
        <w:rPr>
          <w:rFonts w:ascii="Verdana" w:hAnsi="Verdana"/>
          <w:i/>
        </w:rPr>
      </w:pPr>
      <w:r w:rsidRPr="00C254C5">
        <w:rPr>
          <w:rFonts w:ascii="Verdana" w:hAnsi="Verdana"/>
        </w:rPr>
        <w:t xml:space="preserve">A partir de los estudios del hombre en relación </w:t>
      </w:r>
      <w:proofErr w:type="spellStart"/>
      <w:r w:rsidRPr="00C254C5">
        <w:rPr>
          <w:rFonts w:ascii="Verdana" w:hAnsi="Verdana"/>
        </w:rPr>
        <w:t>son</w:t>
      </w:r>
      <w:proofErr w:type="spellEnd"/>
      <w:r w:rsidRPr="00C254C5">
        <w:rPr>
          <w:rFonts w:ascii="Verdana" w:hAnsi="Verdana"/>
        </w:rPr>
        <w:t xml:space="preserve"> su ambiente se determina que este no posee un ambiente especifico y que para el desarrollo de sus instintos debe generar una conexión permanente con su ambiente, la cual se determina externalizacion. Los animales viven en mundos estructurados de lo contrario no sobreviven, dependen de su estructura biológica. ; </w:t>
      </w:r>
      <w:proofErr w:type="gramStart"/>
      <w:r w:rsidRPr="00C254C5">
        <w:rPr>
          <w:rFonts w:ascii="Verdana" w:hAnsi="Verdana"/>
          <w:i/>
        </w:rPr>
        <w:t>las</w:t>
      </w:r>
      <w:proofErr w:type="gramEnd"/>
      <w:r w:rsidRPr="00C254C5">
        <w:rPr>
          <w:rFonts w:ascii="Verdana" w:hAnsi="Verdana"/>
          <w:i/>
        </w:rPr>
        <w:t xml:space="preserve"> relaciones del hombre con su ambiente se caracterizan por su apertura al mundo. (...</w:t>
      </w:r>
      <w:r w:rsidR="000648C0" w:rsidRPr="00C254C5">
        <w:rPr>
          <w:rFonts w:ascii="Verdana" w:hAnsi="Verdana"/>
          <w:i/>
        </w:rPr>
        <w:t>) el</w:t>
      </w:r>
      <w:r w:rsidRPr="00C254C5">
        <w:rPr>
          <w:rFonts w:ascii="Verdana" w:hAnsi="Verdana"/>
          <w:i/>
        </w:rPr>
        <w:t xml:space="preserve"> proceso por el cual se llega a ser hombre se produce en una interrelación con su ambiente, no solo con un ambiente natural determinado sino con un orden cultural y social </w:t>
      </w:r>
      <w:r w:rsidR="000648C0" w:rsidRPr="00C254C5">
        <w:rPr>
          <w:rFonts w:ascii="Verdana" w:hAnsi="Verdana"/>
          <w:i/>
        </w:rPr>
        <w:t>específico</w:t>
      </w:r>
      <w:r w:rsidR="000648C0" w:rsidRPr="00C254C5">
        <w:rPr>
          <w:rStyle w:val="Refdenotaalpie"/>
          <w:rFonts w:ascii="Verdana" w:hAnsi="Verdana"/>
          <w:i/>
        </w:rPr>
        <w:footnoteReference w:id="3"/>
      </w:r>
      <w:r w:rsidRPr="00C254C5">
        <w:rPr>
          <w:rFonts w:ascii="Verdana" w:hAnsi="Verdana"/>
          <w:i/>
        </w:rPr>
        <w:t xml:space="preserve">. </w:t>
      </w:r>
    </w:p>
    <w:p w:rsidR="00A26983" w:rsidRPr="00C254C5" w:rsidRDefault="000648C0" w:rsidP="00A26983">
      <w:pPr>
        <w:spacing w:after="200" w:line="276" w:lineRule="auto"/>
        <w:rPr>
          <w:rFonts w:ascii="Verdana" w:hAnsi="Verdana"/>
        </w:rPr>
      </w:pPr>
      <w:r w:rsidRPr="00C254C5">
        <w:rPr>
          <w:rFonts w:ascii="Verdana" w:hAnsi="Verdana"/>
        </w:rPr>
        <w:t xml:space="preserve">Externalizamos acciones porque perseguimos un objetivo, las acciones transformadoras del medio por lo tanto, el hombre construye su propia naturaleza, o más bien, se produce a </w:t>
      </w:r>
      <w:r w:rsidR="00C254C5" w:rsidRPr="00C254C5">
        <w:rPr>
          <w:rFonts w:ascii="Verdana" w:hAnsi="Verdana"/>
        </w:rPr>
        <w:t>sí</w:t>
      </w:r>
      <w:r w:rsidRPr="00C254C5">
        <w:rPr>
          <w:rFonts w:ascii="Verdana" w:hAnsi="Verdana"/>
        </w:rPr>
        <w:t xml:space="preserve"> mismo. Un ejemplo de dichas acciones es la búsqueda de alimento; como bien lo pudimos ver en la película el naufrago, el hombre no nace con un instinto que lo lleve naturalmente a poder cazar o  recolectar frutos, pero si con instinto de supervivencia. </w:t>
      </w:r>
      <w:r w:rsidR="0015728F" w:rsidRPr="00C254C5">
        <w:rPr>
          <w:rFonts w:ascii="Verdana" w:hAnsi="Verdana"/>
        </w:rPr>
        <w:t xml:space="preserve">Son acciones incorporadas por la socialización, aceptadas al ver su efectividad, por lo tanto son acciones institucionalizadas. </w:t>
      </w:r>
    </w:p>
    <w:p w:rsidR="0015728F" w:rsidRPr="00C254C5" w:rsidRDefault="0015728F" w:rsidP="00A26983">
      <w:pPr>
        <w:spacing w:after="200" w:line="276" w:lineRule="auto"/>
        <w:jc w:val="both"/>
        <w:rPr>
          <w:rFonts w:ascii="Verdana" w:hAnsi="Verdana"/>
        </w:rPr>
      </w:pPr>
      <w:r w:rsidRPr="00C254C5">
        <w:rPr>
          <w:rFonts w:ascii="Verdana" w:hAnsi="Verdana"/>
        </w:rPr>
        <w:t>La legitimación de dichas acciones es la base de su institucionalización, para lo cual se suele utilizar el poder. Lo instituido es parte de la reproducción del orden social, mantiene unida a la socieda</w:t>
      </w:r>
      <w:r w:rsidR="00C254C5" w:rsidRPr="00C254C5">
        <w:rPr>
          <w:rFonts w:ascii="Verdana" w:hAnsi="Verdana"/>
        </w:rPr>
        <w:t>d, junto con otros factores como normas, lenguajes y valores.</w:t>
      </w:r>
      <w:r w:rsidR="00C254C5" w:rsidRPr="00C254C5">
        <w:rPr>
          <w:rStyle w:val="Refdenotaalpie"/>
          <w:rFonts w:ascii="Verdana" w:hAnsi="Verdana"/>
        </w:rPr>
        <w:footnoteReference w:id="4"/>
      </w:r>
    </w:p>
    <w:p w:rsidR="0015728F" w:rsidRPr="00C254C5" w:rsidRDefault="0015728F">
      <w:pPr>
        <w:spacing w:after="200" w:line="276" w:lineRule="auto"/>
        <w:rPr>
          <w:rFonts w:ascii="Verdana" w:hAnsi="Verdana"/>
        </w:rPr>
      </w:pPr>
      <w:r w:rsidRPr="00C254C5">
        <w:rPr>
          <w:rFonts w:ascii="Verdana" w:hAnsi="Verdana"/>
        </w:rPr>
        <w:br w:type="page"/>
      </w:r>
    </w:p>
    <w:p w:rsidR="00A26983" w:rsidRPr="00C84028" w:rsidRDefault="00C84028" w:rsidP="0015728F">
      <w:pPr>
        <w:pStyle w:val="Prrafodelista"/>
        <w:numPr>
          <w:ilvl w:val="0"/>
          <w:numId w:val="1"/>
        </w:numPr>
        <w:spacing w:after="200" w:line="276" w:lineRule="auto"/>
        <w:jc w:val="both"/>
        <w:rPr>
          <w:rFonts w:ascii="Verdana" w:hAnsi="Verdana"/>
          <w:sz w:val="28"/>
          <w:szCs w:val="28"/>
        </w:rPr>
      </w:pPr>
      <w:r w:rsidRPr="00C84028">
        <w:rPr>
          <w:rFonts w:ascii="Verdana" w:hAnsi="Verdana"/>
          <w:sz w:val="28"/>
          <w:szCs w:val="28"/>
        </w:rPr>
        <w:lastRenderedPageBreak/>
        <w:t>ORGANIZACIÓN</w:t>
      </w:r>
    </w:p>
    <w:p w:rsidR="00302960" w:rsidRDefault="00C84028" w:rsidP="00C84028">
      <w:pPr>
        <w:rPr>
          <w:rFonts w:ascii="Verdana" w:hAnsi="Verdana"/>
        </w:rPr>
      </w:pPr>
      <w:r>
        <w:rPr>
          <w:rFonts w:ascii="Verdana" w:hAnsi="Verdana"/>
        </w:rPr>
        <w:t>Tal como se ha visto a lo largo de los estudios sobre la estructura del yo, el individuo es un ser que transita  por procesos internos de dolor y sufrimiento. Provocándose como respuestas naturales a los conflictos externos o internos, que provocan ansiedad en el ser humano acciones típicas como el ataque o la fuga. Por lo tanto, consideramos</w:t>
      </w:r>
      <w:r w:rsidR="001447E2">
        <w:rPr>
          <w:rFonts w:ascii="Verdana" w:hAnsi="Verdana"/>
        </w:rPr>
        <w:t xml:space="preserve"> tal</w:t>
      </w:r>
      <w:r>
        <w:rPr>
          <w:rFonts w:ascii="Verdana" w:hAnsi="Verdana"/>
        </w:rPr>
        <w:t xml:space="preserve"> a la organización como una defensa contra la ansiedad</w:t>
      </w:r>
      <w:r w:rsidR="00302960">
        <w:rPr>
          <w:rStyle w:val="Refdenotaalpie"/>
          <w:rFonts w:ascii="Verdana" w:hAnsi="Verdana"/>
        </w:rPr>
        <w:footnoteReference w:id="5"/>
      </w:r>
      <w:r>
        <w:rPr>
          <w:rFonts w:ascii="Verdana" w:hAnsi="Verdana"/>
        </w:rPr>
        <w:t xml:space="preserve">, pudiendo los individuos mediante los vínculos sociales alivianar dichas ansiedades </w:t>
      </w:r>
      <w:r w:rsidR="00302960">
        <w:rPr>
          <w:rFonts w:ascii="Verdana" w:hAnsi="Verdana"/>
        </w:rPr>
        <w:t xml:space="preserve">para poder enfrentar lo que solos les resultaría imposible. </w:t>
      </w:r>
    </w:p>
    <w:p w:rsidR="00953F7E" w:rsidRPr="00C84028" w:rsidRDefault="00302960" w:rsidP="00C84028">
      <w:pPr>
        <w:rPr>
          <w:rFonts w:ascii="Verdana" w:hAnsi="Verdana"/>
        </w:rPr>
      </w:pPr>
      <w:r>
        <w:rPr>
          <w:rFonts w:ascii="Verdana" w:hAnsi="Verdana"/>
        </w:rPr>
        <w:t xml:space="preserve">A partir de la conformación de grupos la realización de las tareas resulta eficaz conociendo los </w:t>
      </w:r>
      <w:r w:rsidR="00FB0FFE">
        <w:rPr>
          <w:rFonts w:ascii="Verdana" w:hAnsi="Verdana"/>
        </w:rPr>
        <w:t>límites</w:t>
      </w:r>
      <w:r>
        <w:rPr>
          <w:rFonts w:ascii="Verdana" w:hAnsi="Verdana"/>
        </w:rPr>
        <w:t xml:space="preserve"> entre lo interno y lo externo. La explicación básica de acción grupal reside en la conducta individual consolidada en procesos de proyección individual. ; tal como hay defensas del yo contra la ansiedad (mecanismos de represión, proyección) la sociedad crea instituciones como </w:t>
      </w:r>
      <w:r w:rsidR="00FB0FFE">
        <w:rPr>
          <w:rFonts w:ascii="Verdana" w:hAnsi="Verdana"/>
        </w:rPr>
        <w:t>depósito</w:t>
      </w:r>
      <w:r>
        <w:rPr>
          <w:rFonts w:ascii="Verdana" w:hAnsi="Verdana"/>
        </w:rPr>
        <w:t xml:space="preserve"> de defensa de sus ansiedades, pudiendo finalmente aquí tener un alivio de sus persecuciones internas. Un ejemplo de ello puede ser los organismos de seguridad, léase militares o policiales; donde la sociedad deposita sus miedos y ansiedades contra un supuesto enemigo externo por no tolerar la tensión que la gestión de resoluciones de conflictos sociales dentro y fuera de su territorio. </w:t>
      </w:r>
    </w:p>
    <w:p w:rsidR="00953F7E" w:rsidRDefault="00953F7E" w:rsidP="00953F7E">
      <w:pPr>
        <w:rPr>
          <w:rFonts w:ascii="Verdana" w:hAnsi="Verdana"/>
          <w:sz w:val="28"/>
          <w:szCs w:val="28"/>
        </w:rPr>
      </w:pPr>
    </w:p>
    <w:p w:rsidR="00953F7E" w:rsidRDefault="00953F7E" w:rsidP="00953F7E">
      <w:pPr>
        <w:rPr>
          <w:rFonts w:ascii="Verdana" w:hAnsi="Verdana"/>
          <w:sz w:val="28"/>
          <w:szCs w:val="28"/>
        </w:rPr>
      </w:pPr>
    </w:p>
    <w:p w:rsidR="00953F7E" w:rsidRDefault="00953F7E" w:rsidP="00953F7E">
      <w:pPr>
        <w:rPr>
          <w:rFonts w:ascii="Verdana" w:hAnsi="Verdana"/>
          <w:sz w:val="28"/>
          <w:szCs w:val="28"/>
        </w:rPr>
      </w:pPr>
    </w:p>
    <w:p w:rsidR="00953F7E" w:rsidRDefault="00953F7E">
      <w:pPr>
        <w:spacing w:after="200" w:line="276" w:lineRule="auto"/>
        <w:rPr>
          <w:rFonts w:ascii="Verdana" w:hAnsi="Verdana"/>
          <w:sz w:val="28"/>
          <w:szCs w:val="28"/>
        </w:rPr>
      </w:pPr>
      <w:r>
        <w:rPr>
          <w:rFonts w:ascii="Verdana" w:hAnsi="Verdana"/>
          <w:sz w:val="28"/>
          <w:szCs w:val="28"/>
        </w:rPr>
        <w:br w:type="page"/>
      </w:r>
    </w:p>
    <w:p w:rsidR="00A265EA" w:rsidRDefault="00A265EA" w:rsidP="00953F7E">
      <w:pPr>
        <w:jc w:val="center"/>
        <w:rPr>
          <w:rFonts w:ascii="Verdana" w:hAnsi="Verdana"/>
          <w:sz w:val="28"/>
          <w:szCs w:val="28"/>
        </w:rPr>
      </w:pPr>
    </w:p>
    <w:p w:rsidR="00953F7E" w:rsidRDefault="00953F7E" w:rsidP="00953F7E">
      <w:pPr>
        <w:jc w:val="center"/>
        <w:rPr>
          <w:rFonts w:ascii="Verdana" w:hAnsi="Verdana"/>
          <w:sz w:val="28"/>
          <w:szCs w:val="28"/>
        </w:rPr>
      </w:pPr>
      <w:r>
        <w:rPr>
          <w:rFonts w:ascii="Verdana" w:hAnsi="Verdana"/>
          <w:sz w:val="28"/>
          <w:szCs w:val="28"/>
        </w:rPr>
        <w:t>BIBLIOGRAFIA</w:t>
      </w:r>
    </w:p>
    <w:p w:rsidR="0021565A" w:rsidRDefault="0021565A" w:rsidP="00953F7E">
      <w:pPr>
        <w:jc w:val="center"/>
        <w:rPr>
          <w:rFonts w:ascii="Verdana" w:hAnsi="Verdana"/>
          <w:sz w:val="28"/>
          <w:szCs w:val="28"/>
        </w:rPr>
      </w:pPr>
    </w:p>
    <w:p w:rsidR="0021565A" w:rsidRPr="001447E2" w:rsidRDefault="0021565A" w:rsidP="0021565A">
      <w:pPr>
        <w:pStyle w:val="Textonotapie"/>
        <w:numPr>
          <w:ilvl w:val="0"/>
          <w:numId w:val="3"/>
        </w:numPr>
        <w:rPr>
          <w:rFonts w:ascii="Verdana" w:hAnsi="Verdana"/>
          <w:sz w:val="22"/>
          <w:szCs w:val="22"/>
          <w:lang w:val="es-AR"/>
        </w:rPr>
      </w:pPr>
      <w:r w:rsidRPr="001447E2">
        <w:rPr>
          <w:rFonts w:ascii="Verdana" w:hAnsi="Verdana"/>
          <w:sz w:val="22"/>
          <w:szCs w:val="22"/>
        </w:rPr>
        <w:t>Planteos epistemológicos en torno a las ciencias sociales. El surgimiento de la psicolog</w:t>
      </w:r>
      <w:r w:rsidR="00325CF6" w:rsidRPr="001447E2">
        <w:rPr>
          <w:rFonts w:ascii="Verdana" w:hAnsi="Verdana"/>
          <w:sz w:val="22"/>
          <w:szCs w:val="22"/>
        </w:rPr>
        <w:t xml:space="preserve">ía social. Ficha de </w:t>
      </w:r>
      <w:proofErr w:type="spellStart"/>
      <w:r w:rsidR="00325CF6" w:rsidRPr="001447E2">
        <w:rPr>
          <w:rFonts w:ascii="Verdana" w:hAnsi="Verdana"/>
          <w:sz w:val="22"/>
          <w:szCs w:val="22"/>
        </w:rPr>
        <w:t>Catedra</w:t>
      </w:r>
      <w:proofErr w:type="spellEnd"/>
      <w:r w:rsidR="00325CF6" w:rsidRPr="001447E2">
        <w:rPr>
          <w:rFonts w:ascii="Verdana" w:hAnsi="Verdana"/>
          <w:sz w:val="22"/>
          <w:szCs w:val="22"/>
        </w:rPr>
        <w:t xml:space="preserve"> de Psicología S</w:t>
      </w:r>
      <w:r w:rsidRPr="001447E2">
        <w:rPr>
          <w:rFonts w:ascii="Verdana" w:hAnsi="Verdana"/>
          <w:sz w:val="22"/>
          <w:szCs w:val="22"/>
        </w:rPr>
        <w:t xml:space="preserve">ocial e </w:t>
      </w:r>
      <w:r w:rsidR="00325CF6" w:rsidRPr="001447E2">
        <w:rPr>
          <w:rFonts w:ascii="Verdana" w:hAnsi="Verdana"/>
          <w:sz w:val="22"/>
          <w:szCs w:val="22"/>
        </w:rPr>
        <w:t>i</w:t>
      </w:r>
      <w:r w:rsidRPr="001447E2">
        <w:rPr>
          <w:rFonts w:ascii="Verdana" w:hAnsi="Verdana"/>
          <w:sz w:val="22"/>
          <w:szCs w:val="22"/>
        </w:rPr>
        <w:t>nstitucional</w:t>
      </w:r>
      <w:r w:rsidR="00325CF6" w:rsidRPr="001447E2">
        <w:rPr>
          <w:rFonts w:ascii="Verdana" w:hAnsi="Verdana"/>
          <w:sz w:val="22"/>
          <w:szCs w:val="22"/>
        </w:rPr>
        <w:t xml:space="preserve"> unidad 1</w:t>
      </w:r>
      <w:r w:rsidRPr="001447E2">
        <w:rPr>
          <w:rFonts w:ascii="Verdana" w:hAnsi="Verdana"/>
          <w:sz w:val="22"/>
          <w:szCs w:val="22"/>
        </w:rPr>
        <w:t xml:space="preserve">. </w:t>
      </w:r>
      <w:proofErr w:type="spellStart"/>
      <w:r w:rsidRPr="001447E2">
        <w:rPr>
          <w:rFonts w:ascii="Verdana" w:hAnsi="Verdana"/>
          <w:sz w:val="22"/>
          <w:szCs w:val="22"/>
        </w:rPr>
        <w:t>Ed</w:t>
      </w:r>
      <w:proofErr w:type="spellEnd"/>
      <w:r w:rsidRPr="001447E2">
        <w:rPr>
          <w:rFonts w:ascii="Verdana" w:hAnsi="Verdana"/>
          <w:sz w:val="22"/>
          <w:szCs w:val="22"/>
        </w:rPr>
        <w:t xml:space="preserve">: UNLaM </w:t>
      </w:r>
      <w:proofErr w:type="spellStart"/>
      <w:r w:rsidRPr="001447E2">
        <w:rPr>
          <w:rFonts w:ascii="Verdana" w:hAnsi="Verdana"/>
          <w:sz w:val="22"/>
          <w:szCs w:val="22"/>
        </w:rPr>
        <w:t>Depto</w:t>
      </w:r>
      <w:proofErr w:type="spellEnd"/>
      <w:r w:rsidRPr="001447E2">
        <w:rPr>
          <w:rFonts w:ascii="Verdana" w:hAnsi="Verdana"/>
          <w:sz w:val="22"/>
          <w:szCs w:val="22"/>
        </w:rPr>
        <w:t xml:space="preserve"> de Humanidades y Ciencias Sociales. </w:t>
      </w:r>
      <w:proofErr w:type="spellStart"/>
      <w:r w:rsidRPr="001447E2">
        <w:rPr>
          <w:rFonts w:ascii="Verdana" w:hAnsi="Verdana"/>
          <w:sz w:val="22"/>
          <w:szCs w:val="22"/>
        </w:rPr>
        <w:t>Lic</w:t>
      </w:r>
      <w:proofErr w:type="spellEnd"/>
      <w:r w:rsidRPr="001447E2">
        <w:rPr>
          <w:rFonts w:ascii="Verdana" w:hAnsi="Verdana"/>
          <w:sz w:val="22"/>
          <w:szCs w:val="22"/>
        </w:rPr>
        <w:t xml:space="preserve"> en Trabajo Social.</w:t>
      </w:r>
    </w:p>
    <w:p w:rsidR="003961BF" w:rsidRPr="001447E2" w:rsidRDefault="003961BF" w:rsidP="003961BF">
      <w:pPr>
        <w:pStyle w:val="Textonotapie"/>
        <w:ind w:left="720"/>
        <w:rPr>
          <w:rFonts w:ascii="Verdana" w:hAnsi="Verdana"/>
          <w:sz w:val="22"/>
          <w:szCs w:val="22"/>
          <w:lang w:val="es-AR"/>
        </w:rPr>
      </w:pPr>
    </w:p>
    <w:p w:rsidR="003961BF" w:rsidRPr="001447E2" w:rsidRDefault="003961BF" w:rsidP="003961BF">
      <w:pPr>
        <w:pStyle w:val="Textonotapie"/>
        <w:numPr>
          <w:ilvl w:val="0"/>
          <w:numId w:val="3"/>
        </w:numPr>
        <w:rPr>
          <w:rFonts w:ascii="Verdana" w:hAnsi="Verdana"/>
          <w:sz w:val="22"/>
          <w:szCs w:val="22"/>
          <w:lang w:val="es-AR"/>
        </w:rPr>
      </w:pPr>
      <w:r w:rsidRPr="001447E2">
        <w:rPr>
          <w:rFonts w:ascii="Verdana" w:hAnsi="Verdana"/>
          <w:sz w:val="22"/>
          <w:szCs w:val="22"/>
        </w:rPr>
        <w:t xml:space="preserve">Ana </w:t>
      </w:r>
      <w:proofErr w:type="spellStart"/>
      <w:r w:rsidRPr="001447E2">
        <w:rPr>
          <w:rFonts w:ascii="Verdana" w:hAnsi="Verdana"/>
          <w:sz w:val="22"/>
          <w:szCs w:val="22"/>
        </w:rPr>
        <w:t>Fernandez</w:t>
      </w:r>
      <w:proofErr w:type="spellEnd"/>
      <w:r w:rsidRPr="001447E2">
        <w:rPr>
          <w:rFonts w:ascii="Verdana" w:hAnsi="Verdana"/>
          <w:sz w:val="22"/>
          <w:szCs w:val="22"/>
        </w:rPr>
        <w:t xml:space="preserve"> citada en Planteos epistemológicos en torno a las ciencias sociales. El surgimiento de la psicología social. Ficha de </w:t>
      </w:r>
      <w:proofErr w:type="spellStart"/>
      <w:r w:rsidRPr="001447E2">
        <w:rPr>
          <w:rFonts w:ascii="Verdana" w:hAnsi="Verdana"/>
          <w:sz w:val="22"/>
          <w:szCs w:val="22"/>
        </w:rPr>
        <w:t>Catedra</w:t>
      </w:r>
      <w:proofErr w:type="spellEnd"/>
      <w:r w:rsidRPr="001447E2">
        <w:rPr>
          <w:rFonts w:ascii="Verdana" w:hAnsi="Verdana"/>
          <w:sz w:val="22"/>
          <w:szCs w:val="22"/>
        </w:rPr>
        <w:t xml:space="preserve"> de Psicología Social e institucional  unidad 1, pagina 6. </w:t>
      </w:r>
      <w:proofErr w:type="spellStart"/>
      <w:r w:rsidRPr="001447E2">
        <w:rPr>
          <w:rFonts w:ascii="Verdana" w:hAnsi="Verdana"/>
          <w:sz w:val="22"/>
          <w:szCs w:val="22"/>
        </w:rPr>
        <w:t>Ed</w:t>
      </w:r>
      <w:proofErr w:type="spellEnd"/>
      <w:r w:rsidRPr="001447E2">
        <w:rPr>
          <w:rFonts w:ascii="Verdana" w:hAnsi="Verdana"/>
          <w:sz w:val="22"/>
          <w:szCs w:val="22"/>
        </w:rPr>
        <w:t xml:space="preserve">: UNLaM </w:t>
      </w:r>
      <w:proofErr w:type="spellStart"/>
      <w:r w:rsidRPr="001447E2">
        <w:rPr>
          <w:rFonts w:ascii="Verdana" w:hAnsi="Verdana"/>
          <w:sz w:val="22"/>
          <w:szCs w:val="22"/>
        </w:rPr>
        <w:t>Depto</w:t>
      </w:r>
      <w:proofErr w:type="spellEnd"/>
      <w:r w:rsidRPr="001447E2">
        <w:rPr>
          <w:rFonts w:ascii="Verdana" w:hAnsi="Verdana"/>
          <w:sz w:val="22"/>
          <w:szCs w:val="22"/>
        </w:rPr>
        <w:t xml:space="preserve"> de Humanidades y Ciencias Sociales. </w:t>
      </w:r>
      <w:proofErr w:type="spellStart"/>
      <w:r w:rsidRPr="001447E2">
        <w:rPr>
          <w:rFonts w:ascii="Verdana" w:hAnsi="Verdana"/>
          <w:sz w:val="22"/>
          <w:szCs w:val="22"/>
        </w:rPr>
        <w:t>Lic</w:t>
      </w:r>
      <w:proofErr w:type="spellEnd"/>
      <w:r w:rsidRPr="001447E2">
        <w:rPr>
          <w:rFonts w:ascii="Verdana" w:hAnsi="Verdana"/>
          <w:sz w:val="22"/>
          <w:szCs w:val="22"/>
        </w:rPr>
        <w:t xml:space="preserve"> en Trabajo Social.</w:t>
      </w:r>
    </w:p>
    <w:p w:rsidR="0021565A" w:rsidRPr="001447E2" w:rsidRDefault="0021565A" w:rsidP="003961BF">
      <w:pPr>
        <w:pStyle w:val="Textonotapie"/>
        <w:ind w:left="720"/>
        <w:rPr>
          <w:rFonts w:ascii="Verdana" w:hAnsi="Verdana"/>
          <w:sz w:val="22"/>
          <w:szCs w:val="22"/>
          <w:lang w:val="es-AR"/>
        </w:rPr>
      </w:pPr>
    </w:p>
    <w:p w:rsidR="003961BF" w:rsidRPr="001447E2" w:rsidRDefault="000648C0" w:rsidP="003961BF">
      <w:pPr>
        <w:pStyle w:val="Textonotapie"/>
        <w:numPr>
          <w:ilvl w:val="0"/>
          <w:numId w:val="3"/>
        </w:numPr>
        <w:rPr>
          <w:rFonts w:ascii="Verdana" w:hAnsi="Verdana"/>
          <w:sz w:val="22"/>
          <w:szCs w:val="22"/>
          <w:lang w:val="es-AR"/>
        </w:rPr>
      </w:pPr>
      <w:r w:rsidRPr="001447E2">
        <w:rPr>
          <w:rFonts w:ascii="Verdana" w:hAnsi="Verdana"/>
          <w:sz w:val="22"/>
          <w:szCs w:val="22"/>
        </w:rPr>
        <w:t xml:space="preserve">Berger P y </w:t>
      </w:r>
      <w:proofErr w:type="spellStart"/>
      <w:r w:rsidRPr="001447E2">
        <w:rPr>
          <w:rFonts w:ascii="Verdana" w:hAnsi="Verdana"/>
          <w:sz w:val="22"/>
          <w:szCs w:val="22"/>
        </w:rPr>
        <w:t>Luckman</w:t>
      </w:r>
      <w:proofErr w:type="spellEnd"/>
      <w:r w:rsidRPr="001447E2">
        <w:rPr>
          <w:rFonts w:ascii="Verdana" w:hAnsi="Verdana"/>
          <w:sz w:val="22"/>
          <w:szCs w:val="22"/>
        </w:rPr>
        <w:t xml:space="preserve"> T</w:t>
      </w:r>
      <w:proofErr w:type="gramStart"/>
      <w:r w:rsidRPr="001447E2">
        <w:rPr>
          <w:rFonts w:ascii="Verdana" w:hAnsi="Verdana"/>
          <w:sz w:val="22"/>
          <w:szCs w:val="22"/>
        </w:rPr>
        <w:t>. :</w:t>
      </w:r>
      <w:proofErr w:type="gramEnd"/>
      <w:r w:rsidRPr="001447E2">
        <w:rPr>
          <w:rFonts w:ascii="Verdana" w:hAnsi="Verdana"/>
          <w:sz w:val="22"/>
          <w:szCs w:val="22"/>
        </w:rPr>
        <w:t xml:space="preserve">  </w:t>
      </w:r>
      <w:r w:rsidRPr="001447E2">
        <w:rPr>
          <w:rFonts w:ascii="Verdana" w:hAnsi="Verdana"/>
          <w:sz w:val="22"/>
          <w:szCs w:val="22"/>
          <w:lang w:val="es-AR"/>
        </w:rPr>
        <w:t xml:space="preserve">La construcción social de la realidad. </w:t>
      </w:r>
      <w:proofErr w:type="spellStart"/>
      <w:r w:rsidRPr="001447E2">
        <w:rPr>
          <w:rFonts w:ascii="Verdana" w:hAnsi="Verdana"/>
          <w:sz w:val="22"/>
          <w:szCs w:val="22"/>
          <w:lang w:val="es-AR"/>
        </w:rPr>
        <w:t>Ed</w:t>
      </w:r>
      <w:proofErr w:type="spellEnd"/>
      <w:r w:rsidRPr="001447E2">
        <w:rPr>
          <w:rFonts w:ascii="Verdana" w:hAnsi="Verdana"/>
          <w:sz w:val="22"/>
          <w:szCs w:val="22"/>
          <w:lang w:val="es-AR"/>
        </w:rPr>
        <w:t xml:space="preserve"> </w:t>
      </w:r>
      <w:proofErr w:type="spellStart"/>
      <w:r w:rsidRPr="001447E2">
        <w:rPr>
          <w:rFonts w:ascii="Verdana" w:hAnsi="Verdana"/>
          <w:sz w:val="22"/>
          <w:szCs w:val="22"/>
          <w:lang w:val="es-AR"/>
        </w:rPr>
        <w:t>Amorrotu</w:t>
      </w:r>
      <w:proofErr w:type="spellEnd"/>
      <w:r w:rsidRPr="001447E2">
        <w:rPr>
          <w:rFonts w:ascii="Verdana" w:hAnsi="Verdana"/>
          <w:sz w:val="22"/>
          <w:szCs w:val="22"/>
          <w:lang w:val="es-AR"/>
        </w:rPr>
        <w:t>. Bs As 1972</w:t>
      </w:r>
    </w:p>
    <w:p w:rsidR="001447E2" w:rsidRPr="001447E2" w:rsidRDefault="001447E2" w:rsidP="001447E2">
      <w:pPr>
        <w:pStyle w:val="Prrafodelista"/>
        <w:rPr>
          <w:rFonts w:ascii="Verdana" w:hAnsi="Verdana"/>
          <w:sz w:val="22"/>
          <w:szCs w:val="22"/>
          <w:lang w:val="es-AR"/>
        </w:rPr>
      </w:pPr>
    </w:p>
    <w:p w:rsidR="001447E2" w:rsidRPr="001447E2" w:rsidRDefault="001447E2" w:rsidP="003961BF">
      <w:pPr>
        <w:pStyle w:val="Textonotapie"/>
        <w:numPr>
          <w:ilvl w:val="0"/>
          <w:numId w:val="3"/>
        </w:numPr>
        <w:rPr>
          <w:rFonts w:ascii="Verdana" w:hAnsi="Verdana"/>
          <w:sz w:val="22"/>
          <w:szCs w:val="22"/>
          <w:lang w:val="en-US"/>
        </w:rPr>
      </w:pPr>
      <w:proofErr w:type="spellStart"/>
      <w:r w:rsidRPr="001447E2">
        <w:rPr>
          <w:rFonts w:ascii="Verdana" w:hAnsi="Verdana"/>
          <w:sz w:val="22"/>
          <w:szCs w:val="22"/>
          <w:lang w:val="es-AR"/>
        </w:rPr>
        <w:t>Fernandez</w:t>
      </w:r>
      <w:proofErr w:type="spellEnd"/>
      <w:r w:rsidRPr="001447E2">
        <w:rPr>
          <w:rFonts w:ascii="Verdana" w:hAnsi="Verdana"/>
          <w:sz w:val="22"/>
          <w:szCs w:val="22"/>
          <w:lang w:val="es-AR"/>
        </w:rPr>
        <w:t xml:space="preserve"> A; Tiempo histórico y campo grupal. </w:t>
      </w:r>
      <w:r w:rsidRPr="001447E2">
        <w:rPr>
          <w:rFonts w:ascii="Verdana" w:hAnsi="Verdana"/>
          <w:sz w:val="22"/>
          <w:szCs w:val="22"/>
          <w:lang w:val="en-US"/>
        </w:rPr>
        <w:t>Ed Nueva Vision Bs. As.; 1993</w:t>
      </w:r>
    </w:p>
    <w:p w:rsidR="001447E2" w:rsidRPr="001447E2" w:rsidRDefault="001447E2" w:rsidP="001447E2">
      <w:pPr>
        <w:pStyle w:val="Prrafodelista"/>
        <w:rPr>
          <w:rFonts w:ascii="Verdana" w:hAnsi="Verdana"/>
          <w:sz w:val="22"/>
          <w:szCs w:val="22"/>
          <w:lang w:val="en-US"/>
        </w:rPr>
      </w:pPr>
    </w:p>
    <w:p w:rsidR="001447E2" w:rsidRPr="001447E2" w:rsidRDefault="001447E2" w:rsidP="003961BF">
      <w:pPr>
        <w:pStyle w:val="Textonotapie"/>
        <w:numPr>
          <w:ilvl w:val="0"/>
          <w:numId w:val="3"/>
        </w:numPr>
        <w:rPr>
          <w:rFonts w:ascii="Verdana" w:hAnsi="Verdana"/>
          <w:sz w:val="22"/>
          <w:szCs w:val="22"/>
          <w:lang w:val="es-AR"/>
        </w:rPr>
      </w:pPr>
      <w:proofErr w:type="spellStart"/>
      <w:r w:rsidRPr="001447E2">
        <w:rPr>
          <w:rFonts w:ascii="Verdana" w:hAnsi="Verdana"/>
          <w:sz w:val="22"/>
          <w:szCs w:val="22"/>
          <w:lang w:val="es-AR"/>
        </w:rPr>
        <w:t>Board</w:t>
      </w:r>
      <w:proofErr w:type="spellEnd"/>
      <w:r w:rsidRPr="001447E2">
        <w:rPr>
          <w:rFonts w:ascii="Verdana" w:hAnsi="Verdana"/>
          <w:sz w:val="22"/>
          <w:szCs w:val="22"/>
          <w:lang w:val="es-AR"/>
        </w:rPr>
        <w:t>; el psicoanálisis de las organizaciones.</w:t>
      </w:r>
    </w:p>
    <w:sectPr w:rsidR="001447E2" w:rsidRPr="001447E2" w:rsidSect="000D325D">
      <w:footerReference w:type="default" r:id="rId9"/>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50E" w:rsidRDefault="00B1150E" w:rsidP="00A039C9">
      <w:r>
        <w:separator/>
      </w:r>
    </w:p>
  </w:endnote>
  <w:endnote w:type="continuationSeparator" w:id="0">
    <w:p w:rsidR="00B1150E" w:rsidRDefault="00B1150E" w:rsidP="00A039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692860"/>
      <w:docPartObj>
        <w:docPartGallery w:val="Page Numbers (Bottom of Page)"/>
        <w:docPartUnique/>
      </w:docPartObj>
    </w:sdtPr>
    <w:sdtContent>
      <w:p w:rsidR="00302960" w:rsidRDefault="00EC4267">
        <w:pPr>
          <w:pStyle w:val="Piedepgina"/>
          <w:jc w:val="right"/>
        </w:pPr>
        <w:fldSimple w:instr=" PAGE   \* MERGEFORMAT ">
          <w:r w:rsidR="002306B9">
            <w:rPr>
              <w:noProof/>
            </w:rPr>
            <w:t>2</w:t>
          </w:r>
        </w:fldSimple>
      </w:p>
      <w:p w:rsidR="00302960" w:rsidRDefault="00EC4267" w:rsidP="00A039C9">
        <w:pPr>
          <w:pStyle w:val="Piedepgina"/>
        </w:pPr>
      </w:p>
    </w:sdtContent>
  </w:sdt>
  <w:p w:rsidR="00302960" w:rsidRDefault="0030296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50E" w:rsidRDefault="00B1150E" w:rsidP="00A039C9">
      <w:r>
        <w:separator/>
      </w:r>
    </w:p>
  </w:footnote>
  <w:footnote w:type="continuationSeparator" w:id="0">
    <w:p w:rsidR="00B1150E" w:rsidRDefault="00B1150E" w:rsidP="00A039C9">
      <w:r>
        <w:continuationSeparator/>
      </w:r>
    </w:p>
  </w:footnote>
  <w:footnote w:id="1">
    <w:p w:rsidR="00302960" w:rsidRPr="00A265EA" w:rsidRDefault="00302960">
      <w:pPr>
        <w:pStyle w:val="Textonotapie"/>
        <w:rPr>
          <w:lang w:val="es-AR"/>
        </w:rPr>
      </w:pPr>
      <w:r>
        <w:rPr>
          <w:rStyle w:val="Refdenotaalpie"/>
        </w:rPr>
        <w:footnoteRef/>
      </w:r>
      <w:r>
        <w:t xml:space="preserve"> Planteos epistemológicos en torno a las ciencias sociales. El surgimiento de la psicología social. Ficha de Cátedra de Psicología Social e institucional  unidad 1. </w:t>
      </w:r>
      <w:proofErr w:type="spellStart"/>
      <w:r>
        <w:t>Ed</w:t>
      </w:r>
      <w:proofErr w:type="spellEnd"/>
      <w:r>
        <w:t>: UNLaM 2007</w:t>
      </w:r>
    </w:p>
  </w:footnote>
  <w:footnote w:id="2">
    <w:p w:rsidR="00302960" w:rsidRPr="00A265EA" w:rsidRDefault="00302960" w:rsidP="006A78BC">
      <w:pPr>
        <w:pStyle w:val="Textonotapie"/>
        <w:rPr>
          <w:lang w:val="es-AR"/>
        </w:rPr>
      </w:pPr>
      <w:r>
        <w:rPr>
          <w:rStyle w:val="Refdenotaalpie"/>
        </w:rPr>
        <w:footnoteRef/>
      </w:r>
      <w:r>
        <w:t xml:space="preserve"> Ana </w:t>
      </w:r>
      <w:proofErr w:type="spellStart"/>
      <w:r>
        <w:t>Fernandez</w:t>
      </w:r>
      <w:proofErr w:type="spellEnd"/>
      <w:r>
        <w:t xml:space="preserve"> citada en Planteos epistemológicos en torno a las ciencias sociales. El surgimiento de la psicología social. Ficha de </w:t>
      </w:r>
      <w:proofErr w:type="spellStart"/>
      <w:r>
        <w:t>Catedra</w:t>
      </w:r>
      <w:proofErr w:type="spellEnd"/>
      <w:r>
        <w:t xml:space="preserve"> de Psicología Social e institucional  unidad 1, pagina 6. </w:t>
      </w:r>
      <w:proofErr w:type="spellStart"/>
      <w:r>
        <w:t>Ed</w:t>
      </w:r>
      <w:proofErr w:type="spellEnd"/>
      <w:r>
        <w:t>: UNLaM 2007</w:t>
      </w:r>
    </w:p>
    <w:p w:rsidR="00302960" w:rsidRPr="006A78BC" w:rsidRDefault="00302960">
      <w:pPr>
        <w:pStyle w:val="Textonotapie"/>
        <w:rPr>
          <w:lang w:val="es-AR"/>
        </w:rPr>
      </w:pPr>
    </w:p>
  </w:footnote>
  <w:footnote w:id="3">
    <w:p w:rsidR="00302960" w:rsidRPr="000648C0" w:rsidRDefault="00302960">
      <w:pPr>
        <w:pStyle w:val="Textonotapie"/>
        <w:rPr>
          <w:lang w:val="es-AR"/>
        </w:rPr>
      </w:pPr>
      <w:r>
        <w:rPr>
          <w:rStyle w:val="Refdenotaalpie"/>
        </w:rPr>
        <w:footnoteRef/>
      </w:r>
      <w:r>
        <w:t xml:space="preserve"> Berger P y </w:t>
      </w:r>
      <w:proofErr w:type="spellStart"/>
      <w:r>
        <w:t>Luckman</w:t>
      </w:r>
      <w:proofErr w:type="spellEnd"/>
      <w:r>
        <w:t xml:space="preserve"> T</w:t>
      </w:r>
      <w:proofErr w:type="gramStart"/>
      <w:r>
        <w:t>. :</w:t>
      </w:r>
      <w:proofErr w:type="gramEnd"/>
      <w:r>
        <w:t xml:space="preserve">  </w:t>
      </w:r>
      <w:r>
        <w:rPr>
          <w:lang w:val="es-AR"/>
        </w:rPr>
        <w:t xml:space="preserve">La construcción social de la realidad. </w:t>
      </w:r>
      <w:proofErr w:type="spellStart"/>
      <w:r>
        <w:rPr>
          <w:lang w:val="es-AR"/>
        </w:rPr>
        <w:t>Ed</w:t>
      </w:r>
      <w:proofErr w:type="spellEnd"/>
      <w:r>
        <w:rPr>
          <w:lang w:val="es-AR"/>
        </w:rPr>
        <w:t xml:space="preserve"> </w:t>
      </w:r>
      <w:proofErr w:type="spellStart"/>
      <w:r>
        <w:rPr>
          <w:lang w:val="es-AR"/>
        </w:rPr>
        <w:t>Amorrotu</w:t>
      </w:r>
      <w:proofErr w:type="spellEnd"/>
      <w:r>
        <w:rPr>
          <w:lang w:val="es-AR"/>
        </w:rPr>
        <w:t>. Bs As 1972</w:t>
      </w:r>
    </w:p>
  </w:footnote>
  <w:footnote w:id="4">
    <w:p w:rsidR="00302960" w:rsidRPr="00C254C5" w:rsidRDefault="00302960">
      <w:pPr>
        <w:pStyle w:val="Textonotapie"/>
        <w:rPr>
          <w:lang w:val="en-US"/>
        </w:rPr>
      </w:pPr>
      <w:r>
        <w:rPr>
          <w:rStyle w:val="Refdenotaalpie"/>
        </w:rPr>
        <w:footnoteRef/>
      </w:r>
      <w:r>
        <w:t xml:space="preserve"> </w:t>
      </w:r>
      <w:proofErr w:type="spellStart"/>
      <w:r>
        <w:rPr>
          <w:lang w:val="es-AR"/>
        </w:rPr>
        <w:t>Fernandez</w:t>
      </w:r>
      <w:proofErr w:type="spellEnd"/>
      <w:r>
        <w:rPr>
          <w:lang w:val="es-AR"/>
        </w:rPr>
        <w:t xml:space="preserve"> A; Tiempo histórico y campo grupal. </w:t>
      </w:r>
      <w:r w:rsidRPr="00C254C5">
        <w:rPr>
          <w:lang w:val="en-US"/>
        </w:rPr>
        <w:t>Ed Nueva Vision Bs. As.</w:t>
      </w:r>
      <w:r>
        <w:rPr>
          <w:lang w:val="en-US"/>
        </w:rPr>
        <w:t>; 1993</w:t>
      </w:r>
    </w:p>
  </w:footnote>
  <w:footnote w:id="5">
    <w:p w:rsidR="00302960" w:rsidRPr="00302960" w:rsidRDefault="00302960">
      <w:pPr>
        <w:pStyle w:val="Textonotapie"/>
        <w:rPr>
          <w:lang w:val="es-AR"/>
        </w:rPr>
      </w:pPr>
      <w:r>
        <w:rPr>
          <w:rStyle w:val="Refdenotaalpie"/>
        </w:rPr>
        <w:footnoteRef/>
      </w:r>
      <w:r>
        <w:t xml:space="preserve"> </w:t>
      </w:r>
      <w:proofErr w:type="spellStart"/>
      <w:r>
        <w:rPr>
          <w:lang w:val="es-AR"/>
        </w:rPr>
        <w:t>Board</w:t>
      </w:r>
      <w:proofErr w:type="spellEnd"/>
      <w:r>
        <w:rPr>
          <w:lang w:val="es-AR"/>
        </w:rPr>
        <w:t>; el psicoanálisis de las organizaciones</w:t>
      </w:r>
      <w:r w:rsidR="001447E2">
        <w:rPr>
          <w:lang w:val="es-A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53B8C"/>
    <w:multiLevelType w:val="hybridMultilevel"/>
    <w:tmpl w:val="2D6CE3B0"/>
    <w:lvl w:ilvl="0" w:tplc="2C0A0013">
      <w:start w:val="1"/>
      <w:numFmt w:val="upperRoman"/>
      <w:lvlText w:val="%1."/>
      <w:lvlJc w:val="righ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26570E15"/>
    <w:multiLevelType w:val="hybridMultilevel"/>
    <w:tmpl w:val="B98A52D2"/>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3418365C"/>
    <w:multiLevelType w:val="hybridMultilevel"/>
    <w:tmpl w:val="66645F3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35CD2947"/>
    <w:multiLevelType w:val="hybridMultilevel"/>
    <w:tmpl w:val="DC0AF37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444257EF"/>
    <w:multiLevelType w:val="hybridMultilevel"/>
    <w:tmpl w:val="65FE217E"/>
    <w:lvl w:ilvl="0" w:tplc="2C0A000F">
      <w:start w:val="1"/>
      <w:numFmt w:val="decimal"/>
      <w:lvlText w:val="%1."/>
      <w:lvlJc w:val="left"/>
      <w:pPr>
        <w:ind w:left="9330" w:hanging="360"/>
      </w:pPr>
    </w:lvl>
    <w:lvl w:ilvl="1" w:tplc="2C0A0019" w:tentative="1">
      <w:start w:val="1"/>
      <w:numFmt w:val="lowerLetter"/>
      <w:lvlText w:val="%2."/>
      <w:lvlJc w:val="left"/>
      <w:pPr>
        <w:ind w:left="10050" w:hanging="360"/>
      </w:pPr>
    </w:lvl>
    <w:lvl w:ilvl="2" w:tplc="2C0A001B" w:tentative="1">
      <w:start w:val="1"/>
      <w:numFmt w:val="lowerRoman"/>
      <w:lvlText w:val="%3."/>
      <w:lvlJc w:val="right"/>
      <w:pPr>
        <w:ind w:left="10770" w:hanging="180"/>
      </w:pPr>
    </w:lvl>
    <w:lvl w:ilvl="3" w:tplc="2C0A000F" w:tentative="1">
      <w:start w:val="1"/>
      <w:numFmt w:val="decimal"/>
      <w:lvlText w:val="%4."/>
      <w:lvlJc w:val="left"/>
      <w:pPr>
        <w:ind w:left="11490" w:hanging="360"/>
      </w:pPr>
    </w:lvl>
    <w:lvl w:ilvl="4" w:tplc="2C0A0019" w:tentative="1">
      <w:start w:val="1"/>
      <w:numFmt w:val="lowerLetter"/>
      <w:lvlText w:val="%5."/>
      <w:lvlJc w:val="left"/>
      <w:pPr>
        <w:ind w:left="12210" w:hanging="360"/>
      </w:pPr>
    </w:lvl>
    <w:lvl w:ilvl="5" w:tplc="2C0A001B" w:tentative="1">
      <w:start w:val="1"/>
      <w:numFmt w:val="lowerRoman"/>
      <w:lvlText w:val="%6."/>
      <w:lvlJc w:val="right"/>
      <w:pPr>
        <w:ind w:left="12930" w:hanging="180"/>
      </w:pPr>
    </w:lvl>
    <w:lvl w:ilvl="6" w:tplc="2C0A000F" w:tentative="1">
      <w:start w:val="1"/>
      <w:numFmt w:val="decimal"/>
      <w:lvlText w:val="%7."/>
      <w:lvlJc w:val="left"/>
      <w:pPr>
        <w:ind w:left="13650" w:hanging="360"/>
      </w:pPr>
    </w:lvl>
    <w:lvl w:ilvl="7" w:tplc="2C0A0019" w:tentative="1">
      <w:start w:val="1"/>
      <w:numFmt w:val="lowerLetter"/>
      <w:lvlText w:val="%8."/>
      <w:lvlJc w:val="left"/>
      <w:pPr>
        <w:ind w:left="14370" w:hanging="360"/>
      </w:pPr>
    </w:lvl>
    <w:lvl w:ilvl="8" w:tplc="2C0A001B" w:tentative="1">
      <w:start w:val="1"/>
      <w:numFmt w:val="lowerRoman"/>
      <w:lvlText w:val="%9."/>
      <w:lvlJc w:val="right"/>
      <w:pPr>
        <w:ind w:left="15090" w:hanging="180"/>
      </w:pPr>
    </w:lvl>
  </w:abstractNum>
  <w:abstractNum w:abstractNumId="5">
    <w:nsid w:val="55392B69"/>
    <w:multiLevelType w:val="hybridMultilevel"/>
    <w:tmpl w:val="259E9C56"/>
    <w:lvl w:ilvl="0" w:tplc="2C0A0013">
      <w:start w:val="1"/>
      <w:numFmt w:val="upperRoman"/>
      <w:lvlText w:val="%1."/>
      <w:lvlJc w:val="right"/>
      <w:pPr>
        <w:ind w:left="3585" w:hanging="360"/>
      </w:pPr>
    </w:lvl>
    <w:lvl w:ilvl="1" w:tplc="2C0A0019" w:tentative="1">
      <w:start w:val="1"/>
      <w:numFmt w:val="lowerLetter"/>
      <w:lvlText w:val="%2."/>
      <w:lvlJc w:val="left"/>
      <w:pPr>
        <w:ind w:left="4305" w:hanging="360"/>
      </w:pPr>
    </w:lvl>
    <w:lvl w:ilvl="2" w:tplc="2C0A001B" w:tentative="1">
      <w:start w:val="1"/>
      <w:numFmt w:val="lowerRoman"/>
      <w:lvlText w:val="%3."/>
      <w:lvlJc w:val="right"/>
      <w:pPr>
        <w:ind w:left="5025" w:hanging="180"/>
      </w:pPr>
    </w:lvl>
    <w:lvl w:ilvl="3" w:tplc="2C0A000F" w:tentative="1">
      <w:start w:val="1"/>
      <w:numFmt w:val="decimal"/>
      <w:lvlText w:val="%4."/>
      <w:lvlJc w:val="left"/>
      <w:pPr>
        <w:ind w:left="5745" w:hanging="360"/>
      </w:pPr>
    </w:lvl>
    <w:lvl w:ilvl="4" w:tplc="2C0A0019" w:tentative="1">
      <w:start w:val="1"/>
      <w:numFmt w:val="lowerLetter"/>
      <w:lvlText w:val="%5."/>
      <w:lvlJc w:val="left"/>
      <w:pPr>
        <w:ind w:left="6465" w:hanging="360"/>
      </w:pPr>
    </w:lvl>
    <w:lvl w:ilvl="5" w:tplc="2C0A001B" w:tentative="1">
      <w:start w:val="1"/>
      <w:numFmt w:val="lowerRoman"/>
      <w:lvlText w:val="%6."/>
      <w:lvlJc w:val="right"/>
      <w:pPr>
        <w:ind w:left="7185" w:hanging="180"/>
      </w:pPr>
    </w:lvl>
    <w:lvl w:ilvl="6" w:tplc="2C0A000F" w:tentative="1">
      <w:start w:val="1"/>
      <w:numFmt w:val="decimal"/>
      <w:lvlText w:val="%7."/>
      <w:lvlJc w:val="left"/>
      <w:pPr>
        <w:ind w:left="7905" w:hanging="360"/>
      </w:pPr>
    </w:lvl>
    <w:lvl w:ilvl="7" w:tplc="2C0A0019" w:tentative="1">
      <w:start w:val="1"/>
      <w:numFmt w:val="lowerLetter"/>
      <w:lvlText w:val="%8."/>
      <w:lvlJc w:val="left"/>
      <w:pPr>
        <w:ind w:left="8625" w:hanging="360"/>
      </w:pPr>
    </w:lvl>
    <w:lvl w:ilvl="8" w:tplc="2C0A001B" w:tentative="1">
      <w:start w:val="1"/>
      <w:numFmt w:val="lowerRoman"/>
      <w:lvlText w:val="%9."/>
      <w:lvlJc w:val="right"/>
      <w:pPr>
        <w:ind w:left="9345" w:hanging="180"/>
      </w:pPr>
    </w:lvl>
  </w:abstractNum>
  <w:abstractNum w:abstractNumId="6">
    <w:nsid w:val="64747593"/>
    <w:multiLevelType w:val="hybridMultilevel"/>
    <w:tmpl w:val="ABB6D5E0"/>
    <w:lvl w:ilvl="0" w:tplc="2C0A0013">
      <w:start w:val="1"/>
      <w:numFmt w:val="upperRoman"/>
      <w:lvlText w:val="%1."/>
      <w:lvlJc w:val="right"/>
      <w:pPr>
        <w:ind w:left="6465" w:hanging="360"/>
      </w:pPr>
    </w:lvl>
    <w:lvl w:ilvl="1" w:tplc="2C0A0019" w:tentative="1">
      <w:start w:val="1"/>
      <w:numFmt w:val="lowerLetter"/>
      <w:lvlText w:val="%2."/>
      <w:lvlJc w:val="left"/>
      <w:pPr>
        <w:ind w:left="7185" w:hanging="360"/>
      </w:pPr>
    </w:lvl>
    <w:lvl w:ilvl="2" w:tplc="2C0A001B" w:tentative="1">
      <w:start w:val="1"/>
      <w:numFmt w:val="lowerRoman"/>
      <w:lvlText w:val="%3."/>
      <w:lvlJc w:val="right"/>
      <w:pPr>
        <w:ind w:left="7905" w:hanging="180"/>
      </w:pPr>
    </w:lvl>
    <w:lvl w:ilvl="3" w:tplc="2C0A000F" w:tentative="1">
      <w:start w:val="1"/>
      <w:numFmt w:val="decimal"/>
      <w:lvlText w:val="%4."/>
      <w:lvlJc w:val="left"/>
      <w:pPr>
        <w:ind w:left="8625" w:hanging="360"/>
      </w:pPr>
    </w:lvl>
    <w:lvl w:ilvl="4" w:tplc="2C0A0019" w:tentative="1">
      <w:start w:val="1"/>
      <w:numFmt w:val="lowerLetter"/>
      <w:lvlText w:val="%5."/>
      <w:lvlJc w:val="left"/>
      <w:pPr>
        <w:ind w:left="9345" w:hanging="360"/>
      </w:pPr>
    </w:lvl>
    <w:lvl w:ilvl="5" w:tplc="2C0A001B" w:tentative="1">
      <w:start w:val="1"/>
      <w:numFmt w:val="lowerRoman"/>
      <w:lvlText w:val="%6."/>
      <w:lvlJc w:val="right"/>
      <w:pPr>
        <w:ind w:left="10065" w:hanging="180"/>
      </w:pPr>
    </w:lvl>
    <w:lvl w:ilvl="6" w:tplc="2C0A000F" w:tentative="1">
      <w:start w:val="1"/>
      <w:numFmt w:val="decimal"/>
      <w:lvlText w:val="%7."/>
      <w:lvlJc w:val="left"/>
      <w:pPr>
        <w:ind w:left="10785" w:hanging="360"/>
      </w:pPr>
    </w:lvl>
    <w:lvl w:ilvl="7" w:tplc="2C0A0019" w:tentative="1">
      <w:start w:val="1"/>
      <w:numFmt w:val="lowerLetter"/>
      <w:lvlText w:val="%8."/>
      <w:lvlJc w:val="left"/>
      <w:pPr>
        <w:ind w:left="11505" w:hanging="360"/>
      </w:pPr>
    </w:lvl>
    <w:lvl w:ilvl="8" w:tplc="2C0A001B" w:tentative="1">
      <w:start w:val="1"/>
      <w:numFmt w:val="lowerRoman"/>
      <w:lvlText w:val="%9."/>
      <w:lvlJc w:val="right"/>
      <w:pPr>
        <w:ind w:left="12225" w:hanging="180"/>
      </w:pPr>
    </w:lvl>
  </w:abstractNum>
  <w:abstractNum w:abstractNumId="7">
    <w:nsid w:val="709C5A93"/>
    <w:multiLevelType w:val="hybridMultilevel"/>
    <w:tmpl w:val="18EC5F6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78256BB8"/>
    <w:multiLevelType w:val="hybridMultilevel"/>
    <w:tmpl w:val="8998F42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7D921378"/>
    <w:multiLevelType w:val="hybridMultilevel"/>
    <w:tmpl w:val="09181870"/>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8"/>
  </w:num>
  <w:num w:numId="5">
    <w:abstractNumId w:val="9"/>
  </w:num>
  <w:num w:numId="6">
    <w:abstractNumId w:val="5"/>
  </w:num>
  <w:num w:numId="7">
    <w:abstractNumId w:val="6"/>
  </w:num>
  <w:num w:numId="8">
    <w:abstractNumId w:val="4"/>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C0004"/>
    <w:rsid w:val="000648C0"/>
    <w:rsid w:val="000D325D"/>
    <w:rsid w:val="001447E2"/>
    <w:rsid w:val="0015728F"/>
    <w:rsid w:val="00184B7F"/>
    <w:rsid w:val="001C0004"/>
    <w:rsid w:val="001D6FA0"/>
    <w:rsid w:val="00201128"/>
    <w:rsid w:val="0021565A"/>
    <w:rsid w:val="002306B9"/>
    <w:rsid w:val="002F7A5C"/>
    <w:rsid w:val="00302960"/>
    <w:rsid w:val="00325CF6"/>
    <w:rsid w:val="003961BF"/>
    <w:rsid w:val="00556338"/>
    <w:rsid w:val="00604145"/>
    <w:rsid w:val="006A78BC"/>
    <w:rsid w:val="007333DD"/>
    <w:rsid w:val="007C0E7B"/>
    <w:rsid w:val="00816348"/>
    <w:rsid w:val="00862993"/>
    <w:rsid w:val="00953F7E"/>
    <w:rsid w:val="00A039C9"/>
    <w:rsid w:val="00A265EA"/>
    <w:rsid w:val="00A26983"/>
    <w:rsid w:val="00A51A7B"/>
    <w:rsid w:val="00A81F59"/>
    <w:rsid w:val="00A91EC0"/>
    <w:rsid w:val="00B1150E"/>
    <w:rsid w:val="00B457BC"/>
    <w:rsid w:val="00BF7F91"/>
    <w:rsid w:val="00C20185"/>
    <w:rsid w:val="00C254C5"/>
    <w:rsid w:val="00C84028"/>
    <w:rsid w:val="00E126AA"/>
    <w:rsid w:val="00EC4267"/>
    <w:rsid w:val="00FB0FFE"/>
    <w:rsid w:val="00FC4B99"/>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004"/>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dice1">
    <w:name w:val="index 1"/>
    <w:basedOn w:val="Normal"/>
    <w:next w:val="Normal"/>
    <w:autoRedefine/>
    <w:uiPriority w:val="99"/>
    <w:unhideWhenUsed/>
    <w:rsid w:val="00A039C9"/>
    <w:pPr>
      <w:ind w:left="240" w:hanging="240"/>
    </w:pPr>
    <w:rPr>
      <w:rFonts w:asciiTheme="minorHAnsi" w:hAnsiTheme="minorHAnsi"/>
      <w:sz w:val="18"/>
      <w:szCs w:val="18"/>
    </w:rPr>
  </w:style>
  <w:style w:type="paragraph" w:styleId="ndice2">
    <w:name w:val="index 2"/>
    <w:basedOn w:val="Normal"/>
    <w:next w:val="Normal"/>
    <w:autoRedefine/>
    <w:uiPriority w:val="99"/>
    <w:unhideWhenUsed/>
    <w:rsid w:val="00A039C9"/>
    <w:pPr>
      <w:ind w:left="480" w:hanging="240"/>
    </w:pPr>
    <w:rPr>
      <w:rFonts w:asciiTheme="minorHAnsi" w:hAnsiTheme="minorHAnsi"/>
      <w:sz w:val="18"/>
      <w:szCs w:val="18"/>
    </w:rPr>
  </w:style>
  <w:style w:type="paragraph" w:styleId="ndice3">
    <w:name w:val="index 3"/>
    <w:basedOn w:val="Normal"/>
    <w:next w:val="Normal"/>
    <w:autoRedefine/>
    <w:uiPriority w:val="99"/>
    <w:unhideWhenUsed/>
    <w:rsid w:val="00A039C9"/>
    <w:pPr>
      <w:ind w:left="720" w:hanging="240"/>
    </w:pPr>
    <w:rPr>
      <w:rFonts w:asciiTheme="minorHAnsi" w:hAnsiTheme="minorHAnsi"/>
      <w:sz w:val="18"/>
      <w:szCs w:val="18"/>
    </w:rPr>
  </w:style>
  <w:style w:type="paragraph" w:styleId="ndice4">
    <w:name w:val="index 4"/>
    <w:basedOn w:val="Normal"/>
    <w:next w:val="Normal"/>
    <w:autoRedefine/>
    <w:uiPriority w:val="99"/>
    <w:unhideWhenUsed/>
    <w:rsid w:val="00A039C9"/>
    <w:pPr>
      <w:ind w:left="960" w:hanging="240"/>
    </w:pPr>
    <w:rPr>
      <w:rFonts w:asciiTheme="minorHAnsi" w:hAnsiTheme="minorHAnsi"/>
      <w:sz w:val="18"/>
      <w:szCs w:val="18"/>
    </w:rPr>
  </w:style>
  <w:style w:type="paragraph" w:styleId="ndice5">
    <w:name w:val="index 5"/>
    <w:basedOn w:val="Normal"/>
    <w:next w:val="Normal"/>
    <w:autoRedefine/>
    <w:uiPriority w:val="99"/>
    <w:unhideWhenUsed/>
    <w:rsid w:val="00A039C9"/>
    <w:pPr>
      <w:ind w:left="1200" w:hanging="240"/>
    </w:pPr>
    <w:rPr>
      <w:rFonts w:asciiTheme="minorHAnsi" w:hAnsiTheme="minorHAnsi"/>
      <w:sz w:val="18"/>
      <w:szCs w:val="18"/>
    </w:rPr>
  </w:style>
  <w:style w:type="paragraph" w:styleId="ndice6">
    <w:name w:val="index 6"/>
    <w:basedOn w:val="Normal"/>
    <w:next w:val="Normal"/>
    <w:autoRedefine/>
    <w:uiPriority w:val="99"/>
    <w:unhideWhenUsed/>
    <w:rsid w:val="00A039C9"/>
    <w:pPr>
      <w:ind w:left="1440" w:hanging="240"/>
    </w:pPr>
    <w:rPr>
      <w:rFonts w:asciiTheme="minorHAnsi" w:hAnsiTheme="minorHAnsi"/>
      <w:sz w:val="18"/>
      <w:szCs w:val="18"/>
    </w:rPr>
  </w:style>
  <w:style w:type="paragraph" w:styleId="ndice7">
    <w:name w:val="index 7"/>
    <w:basedOn w:val="Normal"/>
    <w:next w:val="Normal"/>
    <w:autoRedefine/>
    <w:uiPriority w:val="99"/>
    <w:unhideWhenUsed/>
    <w:rsid w:val="00A039C9"/>
    <w:pPr>
      <w:ind w:left="1680" w:hanging="240"/>
    </w:pPr>
    <w:rPr>
      <w:rFonts w:asciiTheme="minorHAnsi" w:hAnsiTheme="minorHAnsi"/>
      <w:sz w:val="18"/>
      <w:szCs w:val="18"/>
    </w:rPr>
  </w:style>
  <w:style w:type="paragraph" w:styleId="ndice8">
    <w:name w:val="index 8"/>
    <w:basedOn w:val="Normal"/>
    <w:next w:val="Normal"/>
    <w:autoRedefine/>
    <w:uiPriority w:val="99"/>
    <w:unhideWhenUsed/>
    <w:rsid w:val="00A039C9"/>
    <w:pPr>
      <w:ind w:left="1920" w:hanging="240"/>
    </w:pPr>
    <w:rPr>
      <w:rFonts w:asciiTheme="minorHAnsi" w:hAnsiTheme="minorHAnsi"/>
      <w:sz w:val="18"/>
      <w:szCs w:val="18"/>
    </w:rPr>
  </w:style>
  <w:style w:type="paragraph" w:styleId="ndice9">
    <w:name w:val="index 9"/>
    <w:basedOn w:val="Normal"/>
    <w:next w:val="Normal"/>
    <w:autoRedefine/>
    <w:uiPriority w:val="99"/>
    <w:unhideWhenUsed/>
    <w:rsid w:val="00A039C9"/>
    <w:pPr>
      <w:ind w:left="2160" w:hanging="240"/>
    </w:pPr>
    <w:rPr>
      <w:rFonts w:asciiTheme="minorHAnsi" w:hAnsiTheme="minorHAnsi"/>
      <w:sz w:val="18"/>
      <w:szCs w:val="18"/>
    </w:rPr>
  </w:style>
  <w:style w:type="paragraph" w:styleId="Ttulodendice">
    <w:name w:val="index heading"/>
    <w:basedOn w:val="Normal"/>
    <w:next w:val="ndice1"/>
    <w:uiPriority w:val="99"/>
    <w:unhideWhenUsed/>
    <w:rsid w:val="00A039C9"/>
    <w:pPr>
      <w:spacing w:before="240" w:after="120"/>
      <w:jc w:val="center"/>
    </w:pPr>
    <w:rPr>
      <w:rFonts w:asciiTheme="minorHAnsi" w:hAnsiTheme="minorHAnsi"/>
      <w:b/>
      <w:bCs/>
      <w:sz w:val="26"/>
      <w:szCs w:val="26"/>
    </w:rPr>
  </w:style>
  <w:style w:type="paragraph" w:styleId="Encabezado">
    <w:name w:val="header"/>
    <w:basedOn w:val="Normal"/>
    <w:link w:val="EncabezadoCar"/>
    <w:uiPriority w:val="99"/>
    <w:semiHidden/>
    <w:unhideWhenUsed/>
    <w:rsid w:val="00A039C9"/>
    <w:pPr>
      <w:tabs>
        <w:tab w:val="center" w:pos="4419"/>
        <w:tab w:val="right" w:pos="8838"/>
      </w:tabs>
    </w:pPr>
  </w:style>
  <w:style w:type="character" w:customStyle="1" w:styleId="EncabezadoCar">
    <w:name w:val="Encabezado Car"/>
    <w:basedOn w:val="Fuentedeprrafopredeter"/>
    <w:link w:val="Encabezado"/>
    <w:uiPriority w:val="99"/>
    <w:semiHidden/>
    <w:rsid w:val="00A039C9"/>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unhideWhenUsed/>
    <w:rsid w:val="00A039C9"/>
    <w:pPr>
      <w:tabs>
        <w:tab w:val="center" w:pos="4419"/>
        <w:tab w:val="right" w:pos="8838"/>
      </w:tabs>
    </w:pPr>
  </w:style>
  <w:style w:type="character" w:customStyle="1" w:styleId="PiedepginaCar">
    <w:name w:val="Pie de página Car"/>
    <w:basedOn w:val="Fuentedeprrafopredeter"/>
    <w:link w:val="Piedepgina"/>
    <w:uiPriority w:val="99"/>
    <w:rsid w:val="00A039C9"/>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34"/>
    <w:qFormat/>
    <w:rsid w:val="00953F7E"/>
    <w:pPr>
      <w:ind w:left="720"/>
      <w:contextualSpacing/>
    </w:pPr>
  </w:style>
  <w:style w:type="paragraph" w:styleId="Textonotaalfinal">
    <w:name w:val="endnote text"/>
    <w:basedOn w:val="Normal"/>
    <w:link w:val="TextonotaalfinalCar"/>
    <w:uiPriority w:val="99"/>
    <w:semiHidden/>
    <w:unhideWhenUsed/>
    <w:rsid w:val="00A265EA"/>
    <w:rPr>
      <w:sz w:val="20"/>
      <w:szCs w:val="20"/>
    </w:rPr>
  </w:style>
  <w:style w:type="character" w:customStyle="1" w:styleId="TextonotaalfinalCar">
    <w:name w:val="Texto nota al final Car"/>
    <w:basedOn w:val="Fuentedeprrafopredeter"/>
    <w:link w:val="Textonotaalfinal"/>
    <w:uiPriority w:val="99"/>
    <w:semiHidden/>
    <w:rsid w:val="00A265EA"/>
    <w:rPr>
      <w:rFonts w:ascii="Times New Roman" w:eastAsia="Times New Roman" w:hAnsi="Times New Roman" w:cs="Times New Roman"/>
      <w:sz w:val="20"/>
      <w:szCs w:val="20"/>
      <w:lang w:val="es-ES_tradnl" w:eastAsia="es-ES_tradnl"/>
    </w:rPr>
  </w:style>
  <w:style w:type="character" w:styleId="Refdenotaalfinal">
    <w:name w:val="endnote reference"/>
    <w:basedOn w:val="Fuentedeprrafopredeter"/>
    <w:uiPriority w:val="99"/>
    <w:semiHidden/>
    <w:unhideWhenUsed/>
    <w:rsid w:val="00A265EA"/>
    <w:rPr>
      <w:vertAlign w:val="superscript"/>
    </w:rPr>
  </w:style>
  <w:style w:type="paragraph" w:styleId="Textonotapie">
    <w:name w:val="footnote text"/>
    <w:basedOn w:val="Normal"/>
    <w:link w:val="TextonotapieCar"/>
    <w:uiPriority w:val="99"/>
    <w:unhideWhenUsed/>
    <w:rsid w:val="00A265EA"/>
    <w:rPr>
      <w:sz w:val="20"/>
      <w:szCs w:val="20"/>
    </w:rPr>
  </w:style>
  <w:style w:type="character" w:customStyle="1" w:styleId="TextonotapieCar">
    <w:name w:val="Texto nota pie Car"/>
    <w:basedOn w:val="Fuentedeprrafopredeter"/>
    <w:link w:val="Textonotapie"/>
    <w:uiPriority w:val="99"/>
    <w:rsid w:val="00A265EA"/>
    <w:rPr>
      <w:rFonts w:ascii="Times New Roman" w:eastAsia="Times New Roman" w:hAnsi="Times New Roman" w:cs="Times New Roman"/>
      <w:sz w:val="20"/>
      <w:szCs w:val="20"/>
      <w:lang w:val="es-ES_tradnl" w:eastAsia="es-ES_tradnl"/>
    </w:rPr>
  </w:style>
  <w:style w:type="character" w:styleId="Refdenotaalpie">
    <w:name w:val="footnote reference"/>
    <w:basedOn w:val="Fuentedeprrafopredeter"/>
    <w:uiPriority w:val="99"/>
    <w:semiHidden/>
    <w:unhideWhenUsed/>
    <w:rsid w:val="00A265EA"/>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DE19F9-902C-4B9D-94C5-DBB383BF5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7</Pages>
  <Words>1010</Words>
  <Characters>5556</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13</cp:revision>
  <dcterms:created xsi:type="dcterms:W3CDTF">2015-06-30T23:51:00Z</dcterms:created>
  <dcterms:modified xsi:type="dcterms:W3CDTF">2015-08-04T18:51:00Z</dcterms:modified>
</cp:coreProperties>
</file>