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98A" w:rsidRPr="00BE52EF" w:rsidRDefault="005F4B83" w:rsidP="00D6598A">
      <w:pPr>
        <w:shd w:val="clear" w:color="auto" w:fill="FFFFFF" w:themeFill="background1"/>
        <w:spacing w:after="0" w:line="25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lang w:val="es-ES" w:eastAsia="es-ES" w:bidi="ar-SA"/>
        </w:rPr>
        <w:fldChar w:fldCharType="begin"/>
      </w:r>
      <w:r w:rsidR="00D6598A" w:rsidRPr="00BE52EF"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lang w:val="es-ES" w:eastAsia="es-ES" w:bidi="ar-SA"/>
        </w:rPr>
        <w:instrText xml:space="preserve"> HYPERLINK "http://www.asegurarenweb.com.ar/seguro/transporte/camiones.php" \o "seguro transportes" </w:instrText>
      </w:r>
      <w:r w:rsidRPr="00BE52EF"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lang w:val="es-ES" w:eastAsia="es-ES" w:bidi="ar-SA"/>
        </w:rPr>
        <w:fldChar w:fldCharType="separate"/>
      </w:r>
      <w:r w:rsidR="00D6598A" w:rsidRPr="00BE52EF"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u w:val="single"/>
          <w:lang w:val="es-ES" w:eastAsia="es-ES" w:bidi="ar-SA"/>
        </w:rPr>
        <w:t>Seguro de transporte TERRESTRE y/o AEREO de Mercaderías</w:t>
      </w:r>
      <w:r w:rsidRPr="00BE52EF"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lang w:val="es-ES" w:eastAsia="es-ES" w:bidi="ar-SA"/>
        </w:rPr>
        <w:fldChar w:fldCharType="end"/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El asegurador cubre el bien asegurable por cuenta de quien corresponda, en las mercaderías mencionadas en la póliza y por los riesgos mencionados en la misma durante su transporte terrestre y/aéreo, incluido algún traslado por ríos interiores, cuando el recorrido por tierra y/o aires sea el principal.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</w:t>
      </w:r>
    </w:p>
    <w:p w:rsidR="00D6598A" w:rsidRPr="00BE52EF" w:rsidRDefault="00335012" w:rsidP="00D6598A">
      <w:pPr>
        <w:shd w:val="clear" w:color="auto" w:fill="FFFFFF" w:themeFill="background1"/>
        <w:spacing w:after="0" w:line="25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Principio y Fin de la Cobertura</w:t>
      </w:r>
      <w:r w:rsidR="00D6598A"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:</w:t>
      </w:r>
    </w:p>
    <w:p w:rsidR="00335012" w:rsidRPr="00BE52EF" w:rsidRDefault="00D6598A" w:rsidP="00335012">
      <w:pPr>
        <w:numPr>
          <w:ilvl w:val="0"/>
          <w:numId w:val="1"/>
        </w:num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Cuando el transporte </w:t>
      </w: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lo realiza el Asegurado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(dueño de la carga),</w:t>
      </w:r>
      <w:r w:rsidR="00FC2697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a cobertura </w:t>
      </w:r>
    </w:p>
    <w:p w:rsidR="00D6598A" w:rsidRPr="00BE52EF" w:rsidRDefault="00D6598A" w:rsidP="00FC2697">
      <w:pPr>
        <w:numPr>
          <w:ilvl w:val="0"/>
          <w:numId w:val="1"/>
        </w:num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comienza una vez cargada la mercadería en el medio transportador y se pone en movimiento para la iniciación del viaje, se mantiene durante el curso normal del viaje incluida las detenciones, transbordos y estadías normales y culmina con la llegada del vehículo al destino que figura en la póliza.</w:t>
      </w:r>
    </w:p>
    <w:p w:rsidR="00D6598A" w:rsidRPr="00BE52EF" w:rsidRDefault="00D6598A" w:rsidP="00D6598A">
      <w:pPr>
        <w:numPr>
          <w:ilvl w:val="0"/>
          <w:numId w:val="1"/>
        </w:num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Cuando el transporte </w:t>
      </w: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lo realiza un Transportista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, la cobertura comienza en el momento en que recibe la mercadería por parte del dueño de la misma, continua durante el viaje en el medio transportador incluidas las detenciones, transbordos y estadías normales y termina cuando entrega la mercadería en destino final que figura n la póliza, sin exceder los 15 días de la llegada al deposito del transportista.</w:t>
      </w:r>
    </w:p>
    <w:p w:rsidR="00D6598A" w:rsidRPr="00BE52EF" w:rsidRDefault="00D6598A" w:rsidP="00D6598A">
      <w:pPr>
        <w:shd w:val="clear" w:color="auto" w:fill="FFFFFF" w:themeFill="background1"/>
        <w:spacing w:after="0" w:line="25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br/>
        <w:t>Riesgos Cubiertos. Cobertura Básica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En el </w:t>
      </w:r>
      <w:hyperlink r:id="rId6" w:tooltip="seguro transportes" w:history="1">
        <w:r w:rsidRPr="00BE52EF">
          <w:rPr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  <w:lang w:val="es-ES" w:eastAsia="es-ES" w:bidi="ar-SA"/>
          </w:rPr>
          <w:t>Transporte Terrestre</w:t>
        </w:r>
      </w:hyperlink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 el asegurador indemnizará las pérdidas y Averías que tengan por causa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: 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Choque, vuelco, desbarrancamiento o descarrilamiento del </w:t>
      </w:r>
      <w:r w:rsidR="00FC2697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vehículo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transportador, derrumbe, caída de árboles o postes, incendio, explosión, rayo, huracán, ciclón, tornado, inundación, aluvión o alud.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En el </w:t>
      </w:r>
      <w:hyperlink r:id="rId7" w:tooltip="seguro transportes" w:history="1">
        <w:r w:rsidRPr="00BE52EF">
          <w:rPr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  <w:lang w:val="es-ES" w:eastAsia="es-ES" w:bidi="ar-SA"/>
          </w:rPr>
          <w:t>Aéreo</w:t>
        </w:r>
      </w:hyperlink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 se indemnizarán las pérdidas y averías que tengan por causa:</w:t>
      </w: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bdr w:val="none" w:sz="0" w:space="0" w:color="auto" w:frame="1"/>
          <w:lang w:val="es-ES" w:eastAsia="es-ES" w:bidi="ar-SA"/>
        </w:rPr>
        <w:br/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Accidentes del Avión, así como incendio, rayo o explosión.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En el </w:t>
      </w:r>
      <w:hyperlink r:id="rId8" w:tooltip="seguro transportes" w:history="1">
        <w:r w:rsidRPr="00BE52EF">
          <w:rPr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  <w:u w:val="single"/>
            <w:lang w:val="es-ES" w:eastAsia="es-ES" w:bidi="ar-SA"/>
          </w:rPr>
          <w:t>Transporte complementario por ríos y aguas interiores</w:t>
        </w:r>
      </w:hyperlink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 se indemnizarán las pérdidas y averías que tengan por causa: 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Choque, naufragio o varamiento de la embarcación transportadora, incendio, rayo o explosión, caída al agua del </w:t>
      </w:r>
      <w:r w:rsidR="00FC2697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vehículo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transportador, caída al agua de uno o </w:t>
      </w:r>
      <w:proofErr w:type="gramStart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mas</w:t>
      </w:r>
      <w:proofErr w:type="gramEnd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bultos en las tareas de carga y descarga.</w:t>
      </w:r>
    </w:p>
    <w:p w:rsidR="00D6598A" w:rsidRPr="00BE52EF" w:rsidRDefault="00D6598A" w:rsidP="00D6598A">
      <w:pPr>
        <w:shd w:val="clear" w:color="auto" w:fill="FFFFFF" w:themeFill="background1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Tipo de Coberturas</w:t>
      </w:r>
    </w:p>
    <w:p w:rsidR="0035217E" w:rsidRPr="00BE52EF" w:rsidRDefault="00D6598A" w:rsidP="0035217E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Básica</w:t>
      </w:r>
      <w:r w:rsidR="0035217E"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 xml:space="preserve"> 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Choque, vuelco, desbarrancamiento, derrumbe, caída de árboles o postes, incendio, explosión, rayo, huracán, ciclón, tornado, inundación, alud, aluvión. </w:t>
      </w:r>
    </w:p>
    <w:p w:rsidR="0035217E" w:rsidRPr="00BE52EF" w:rsidRDefault="00D6598A" w:rsidP="0035217E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Básica + Robo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con violencia en las cosas o en las personas.</w:t>
      </w:r>
    </w:p>
    <w:p w:rsidR="00D6598A" w:rsidRPr="00BE52EF" w:rsidRDefault="00D6598A" w:rsidP="0035217E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Básica + Robo, hurto, falta de entrega, rotura, contacto con otra carga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.</w:t>
      </w:r>
    </w:p>
    <w:p w:rsidR="0035217E" w:rsidRPr="00BE52EF" w:rsidRDefault="00D6598A" w:rsidP="0035217E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Adicional de Desaparición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Cuando el transporte lo efectúa un transportista y no el dueño. 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br/>
      </w: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Adicional de Carga y descarga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Cuando la transporta el dueño. </w:t>
      </w:r>
    </w:p>
    <w:p w:rsidR="00D6598A" w:rsidRPr="00BE52EF" w:rsidRDefault="00D6598A" w:rsidP="0035217E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lastRenderedPageBreak/>
        <w:t>Existen  otros adicionales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 Como ser descompostura del equipo de frio, exención de la responsabilidad Civil del Transportista, etc. </w:t>
      </w:r>
    </w:p>
    <w:p w:rsidR="00D6598A" w:rsidRPr="00BE52EF" w:rsidRDefault="00D6598A" w:rsidP="00D6598A">
      <w:pPr>
        <w:shd w:val="clear" w:color="auto" w:fill="FFFFFF" w:themeFill="background1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Formas de Contratación</w:t>
      </w:r>
    </w:p>
    <w:p w:rsidR="00D6598A" w:rsidRPr="00BE52EF" w:rsidRDefault="00D6598A" w:rsidP="0035217E">
      <w:pPr>
        <w:numPr>
          <w:ilvl w:val="0"/>
          <w:numId w:val="3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Póliza Anual o por Periodo o Flotante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 Con declaración mensual a mes vencido de los viajes efectuados.</w:t>
      </w:r>
    </w:p>
    <w:p w:rsidR="00D6598A" w:rsidRPr="00BE52EF" w:rsidRDefault="00D6598A" w:rsidP="0035217E">
      <w:pPr>
        <w:numPr>
          <w:ilvl w:val="0"/>
          <w:numId w:val="3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Póliza Anual o por Periodo en Vehículo Determinado</w:t>
      </w:r>
      <w:r w:rsidR="0035217E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Que debe ser declarado.</w:t>
      </w:r>
    </w:p>
    <w:p w:rsidR="00D6598A" w:rsidRPr="00BE52EF" w:rsidRDefault="00D6598A" w:rsidP="0035217E">
      <w:pPr>
        <w:numPr>
          <w:ilvl w:val="0"/>
          <w:numId w:val="3"/>
        </w:numPr>
        <w:shd w:val="clear" w:color="auto" w:fill="FFFFFF" w:themeFill="background1"/>
        <w:spacing w:beforeAutospacing="1" w:after="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Pólizas por Viaje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. 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Entre otros ítems, para la </w:t>
      </w:r>
      <w:hyperlink r:id="rId9" w:tooltip="Cotizar seguro transporte" w:history="1">
        <w:r w:rsidRPr="00BE52EF">
          <w:rPr>
            <w:rFonts w:ascii="Times New Roman" w:eastAsia="Times New Roman" w:hAnsi="Times New Roman" w:cs="Times New Roman"/>
            <w:color w:val="auto"/>
            <w:sz w:val="24"/>
            <w:szCs w:val="24"/>
            <w:lang w:val="es-ES" w:eastAsia="es-ES" w:bidi="ar-SA"/>
          </w:rPr>
          <w:t>cotización</w:t>
        </w:r>
      </w:hyperlink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se toma en cuenta el Tipo de Mercadería, Tipo de Vehículo Transportador, Cantidad de Viajes, Lugar de Origen y Destino de los viajes y Medidas de Seguridad, donde en función de estas variables, la </w:t>
      </w:r>
      <w:proofErr w:type="spellStart"/>
      <w:r w:rsidR="00BE52EF" w:rsidRPr="00BE52EF">
        <w:rPr>
          <w:rFonts w:ascii="Times New Roman" w:hAnsi="Times New Roman" w:cs="Times New Roman"/>
          <w:sz w:val="24"/>
          <w:szCs w:val="24"/>
        </w:rPr>
        <w:fldChar w:fldCharType="begin"/>
      </w:r>
      <w:r w:rsidR="00BE52EF" w:rsidRPr="00BE52EF">
        <w:rPr>
          <w:rFonts w:ascii="Times New Roman" w:hAnsi="Times New Roman" w:cs="Times New Roman"/>
          <w:sz w:val="24"/>
          <w:szCs w:val="24"/>
        </w:rPr>
        <w:instrText xml:space="preserve"> HYPERLINK "http://www.asegurarenweb.com.ar/aseguradoras/cia_seguros.php" \o "Aseguradoras" </w:instrText>
      </w:r>
      <w:r w:rsidR="00BE52EF" w:rsidRPr="00BE52EF">
        <w:rPr>
          <w:rFonts w:ascii="Times New Roman" w:hAnsi="Times New Roman" w:cs="Times New Roman"/>
          <w:sz w:val="24"/>
          <w:szCs w:val="24"/>
        </w:rPr>
        <w:fldChar w:fldCharType="separate"/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Cia</w:t>
      </w:r>
      <w:proofErr w:type="spellEnd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. </w:t>
      </w:r>
      <w:proofErr w:type="gramStart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de</w:t>
      </w:r>
      <w:proofErr w:type="gramEnd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Seguros</w:t>
      </w:r>
      <w:r w:rsidR="00BE52EF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fldChar w:fldCharType="end"/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puede exigir medidas adicionales de Seguridad. 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bdr w:val="none" w:sz="0" w:space="0" w:color="auto" w:frame="1"/>
          <w:shd w:val="clear" w:color="auto" w:fill="EAF2FB"/>
          <w:lang w:val="es-ES" w:eastAsia="es-ES" w:bidi="ar-SA"/>
        </w:rPr>
      </w:pPr>
      <w:bookmarkStart w:id="0" w:name="mar"/>
      <w:bookmarkEnd w:id="0"/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</w:t>
      </w:r>
      <w:hyperlink r:id="rId10" w:tooltip="seguro transportes" w:history="1">
        <w:r w:rsidRPr="00BE52EF">
          <w:rPr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lang w:val="es-ES" w:eastAsia="es-ES" w:bidi="ar-SA"/>
          </w:rPr>
          <w:t>Seguro de transporte MARÍTIMO de Mercaderías</w:t>
        </w:r>
      </w:hyperlink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</w:t>
      </w:r>
    </w:p>
    <w:p w:rsidR="00BF0C63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En el transporte marítimo, la carga esta sometida a diferentes riesgos: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br/>
        <w:t>En las operaciones de Carga y descarga (mojadura por agua de lluvia, agua de mar, caídas, uso de ganchos, etc.).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Mal Estibaje, mal embalaje, contaminación, perdida o aumento de peso (por evaporación o incremento de humedad), acción de los roedores, daños por fuego, daños o faltantes por robo o hurto, Avería Gruesa.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Todo esto depende de la mercadería a transportar y sus embalajes.</w:t>
      </w:r>
      <w:r w:rsidR="0035217E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Las mercaderías pueden ser a Granel, Líquidos, sólidos, en bolsas, cajones, pallets, </w:t>
      </w:r>
      <w:proofErr w:type="spellStart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Containers</w:t>
      </w:r>
      <w:proofErr w:type="spellEnd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, etc.</w:t>
      </w:r>
    </w:p>
    <w:p w:rsidR="00D6598A" w:rsidRPr="00BE52EF" w:rsidRDefault="00D6598A" w:rsidP="00D6598A">
      <w:pPr>
        <w:shd w:val="clear" w:color="auto" w:fill="FFFFFF" w:themeFill="background1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Salvo una modalidad de compra diferente, la cobertura comienza  en el </w:t>
      </w:r>
      <w:r w:rsidRPr="00BE52E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es-ES" w:eastAsia="es-ES" w:bidi="ar-SA"/>
        </w:rPr>
        <w:t>Depósito del Vendedor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hasta el </w:t>
      </w:r>
      <w:r w:rsidRPr="00BE52E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es-ES" w:eastAsia="es-ES" w:bidi="ar-SA"/>
        </w:rPr>
        <w:t>Depósito del Comprador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.</w:t>
      </w:r>
    </w:p>
    <w:p w:rsidR="00D6598A" w:rsidRPr="00BE52EF" w:rsidRDefault="00D6598A" w:rsidP="00D6598A">
      <w:pPr>
        <w:shd w:val="clear" w:color="auto" w:fill="FFFFFF" w:themeFill="background1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Las modalidades más comunes son:</w:t>
      </w:r>
    </w:p>
    <w:p w:rsidR="00FC2697" w:rsidRPr="00BE52EF" w:rsidRDefault="00BE52EF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</w:pPr>
      <w:hyperlink r:id="rId11" w:tooltip="seguro transportes barcos" w:history="1">
        <w:r w:rsidR="00D6598A" w:rsidRPr="00BE52EF">
          <w:rPr>
            <w:rFonts w:ascii="Times New Roman" w:eastAsia="Times New Roman" w:hAnsi="Times New Roman" w:cs="Times New Roman"/>
            <w:color w:val="auto"/>
            <w:sz w:val="24"/>
            <w:szCs w:val="24"/>
            <w:u w:val="single"/>
            <w:lang w:val="en-US" w:eastAsia="es-ES" w:bidi="ar-SA"/>
          </w:rPr>
          <w:t>F.O.B. (Free on Board)</w:t>
        </w:r>
      </w:hyperlink>
      <w:r w:rsidR="00D6598A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  <w:t>: </w:t>
      </w:r>
    </w:p>
    <w:p w:rsidR="00FC2697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Libre sobre  bordo, donde el vendedor se hace cargo de los gastos de embarque, seguro, fletes, descargas, derechos aduaneros, recargos, etc. Hasta la puesta a bordo del buque, a partir de allí es responsabilidad del comprador.</w:t>
      </w:r>
    </w:p>
    <w:p w:rsidR="00FC2697" w:rsidRPr="00BE52EF" w:rsidRDefault="00BE52EF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</w:pPr>
      <w:hyperlink r:id="rId12" w:tooltip="seguro transportes barcos" w:history="1">
        <w:r w:rsidR="00D6598A" w:rsidRPr="00BE52EF">
          <w:rPr>
            <w:rFonts w:ascii="Times New Roman" w:eastAsia="Times New Roman" w:hAnsi="Times New Roman" w:cs="Times New Roman"/>
            <w:color w:val="auto"/>
            <w:sz w:val="24"/>
            <w:szCs w:val="24"/>
            <w:u w:val="single"/>
            <w:lang w:val="en-US" w:eastAsia="es-ES" w:bidi="ar-SA"/>
          </w:rPr>
          <w:t>F.A.S. (Free Alongside Ship)</w:t>
        </w:r>
      </w:hyperlink>
      <w:r w:rsidR="00D6598A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  <w:t>: 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Libre al costado del Barco, es decir, el vendedor le entrega la mercadería al costado del barco y a partir de allí empieza la responsabilidad por parte del comprador hasta el lugar de destino.</w:t>
      </w:r>
    </w:p>
    <w:p w:rsidR="00FC2697" w:rsidRPr="00BE52EF" w:rsidRDefault="00BE52EF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</w:pPr>
      <w:hyperlink r:id="rId13" w:tooltip="seguro transportes barcos" w:history="1">
        <w:r w:rsidR="00D6598A" w:rsidRPr="00BE52EF">
          <w:rPr>
            <w:rFonts w:ascii="Times New Roman" w:eastAsia="Times New Roman" w:hAnsi="Times New Roman" w:cs="Times New Roman"/>
            <w:color w:val="auto"/>
            <w:sz w:val="24"/>
            <w:szCs w:val="24"/>
            <w:u w:val="single"/>
            <w:lang w:val="en-US" w:eastAsia="es-ES" w:bidi="ar-SA"/>
          </w:rPr>
          <w:t>C. y F. (Cost and Freight)</w:t>
        </w:r>
      </w:hyperlink>
      <w:r w:rsidR="00D6598A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  <w:t>: 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Costo y Flete, es decir, el vendedor incluye en el precio de la mercadería el </w:t>
      </w:r>
      <w:proofErr w:type="spellStart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cost</w:t>
      </w:r>
      <w:proofErr w:type="spellEnd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del Flete y el comprador se hace cargo del Seguro.</w:t>
      </w:r>
    </w:p>
    <w:p w:rsidR="00FC2697" w:rsidRPr="00BE52EF" w:rsidRDefault="00BE52EF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</w:pPr>
      <w:hyperlink r:id="rId14" w:tooltip="seguro transportes barcos" w:history="1">
        <w:r w:rsidR="00D6598A" w:rsidRPr="00BE52EF">
          <w:rPr>
            <w:rFonts w:ascii="Times New Roman" w:eastAsia="Times New Roman" w:hAnsi="Times New Roman" w:cs="Times New Roman"/>
            <w:color w:val="auto"/>
            <w:sz w:val="24"/>
            <w:szCs w:val="24"/>
            <w:u w:val="single"/>
            <w:lang w:val="en-US" w:eastAsia="es-ES" w:bidi="ar-SA"/>
          </w:rPr>
          <w:t>C.I.F. (Cost, Insurance and Freight)</w:t>
        </w:r>
      </w:hyperlink>
      <w:r w:rsidR="00D6598A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s-ES" w:bidi="ar-SA"/>
        </w:rPr>
        <w:t xml:space="preserve">: 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lastRenderedPageBreak/>
        <w:t>Costo, seguro y flete. El vendedor incluye en el precio de la mercadería el flete y el seguro hasta el lugar de destino.</w:t>
      </w:r>
    </w:p>
    <w:p w:rsidR="00BF0C63" w:rsidRPr="00BE52EF" w:rsidRDefault="00BF0C63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</w:p>
    <w:p w:rsidR="00D6598A" w:rsidRPr="00BE52EF" w:rsidRDefault="00D6598A" w:rsidP="00D6598A">
      <w:pPr>
        <w:shd w:val="clear" w:color="auto" w:fill="FFFFFF" w:themeFill="background1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pacing w:val="15"/>
          <w:kern w:val="36"/>
          <w:sz w:val="24"/>
          <w:szCs w:val="24"/>
          <w:lang w:val="es-ES" w:eastAsia="es-ES" w:bidi="ar-SA"/>
        </w:rPr>
        <w:t>Coberturas Marítimas más Comunes: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Cobertura “A” 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Antes conocida </w:t>
      </w: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Como Todo Riesgo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: Cubre todo riesgo de pérdida o daño de la mercadería asegurada, salvo las exclusiones previstas, contribuciones en avería gruesa y salvamento, salvo que sean consecuencia de un riesgo excluido. 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 xml:space="preserve">Cobertura “B”  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Reemplaza junto con la “C” a la conocida anteriormente como L.A.P. y cubre toda perdida o daño atribuida a: </w:t>
      </w:r>
    </w:p>
    <w:p w:rsidR="00FC2697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fuego o explosión, hundimiento o zozobro, encalladura, varamiento,  vuelco o descarrilamiento del medio transportador, colisión, descarga en puerto de arribada forzosa, terremoto, erupción volcánica o rayo, avería gruesa, echazón o barrido </w:t>
      </w:r>
      <w:bookmarkStart w:id="1" w:name="_GoBack"/>
      <w:bookmarkEnd w:id="1"/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de olas, entrada de agua en bodega, perdida de bulto entero en carga, trasbordo o descarga, etc.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 xml:space="preserve">Cobertura “C” 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Es </w:t>
      </w: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la mas restringida de las tres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, cubre daños o perdidas a consecuencia de:</w:t>
      </w:r>
      <w:r w:rsidR="00BE52EF"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 xml:space="preserve"> </w:t>
      </w: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fuego o explosión, hundimiento, encalladura, varamiento, vuelco o descarrilamiento del medio transportador, colisión, descarga en puerto de refugio, avería gruesa, echaron y gastos para minimizar daños.</w:t>
      </w:r>
    </w:p>
    <w:p w:rsidR="00D6598A" w:rsidRPr="00BE52EF" w:rsidRDefault="00D6598A" w:rsidP="00D6598A">
      <w:pPr>
        <w:shd w:val="clear" w:color="auto" w:fill="FFFFFF" w:themeFill="background1"/>
        <w:spacing w:beforeAutospacing="1" w:after="0" w:afterAutospacing="1" w:line="255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es-ES" w:eastAsia="es-ES" w:bidi="ar-SA"/>
        </w:rPr>
        <w:t>Las tres coberturas tienen exclusiones, siendo las de la “B” y “C” iguales.</w:t>
      </w:r>
    </w:p>
    <w:p w:rsidR="00D6598A" w:rsidRPr="00BE52EF" w:rsidRDefault="00D6598A" w:rsidP="00D6598A">
      <w:pPr>
        <w:shd w:val="clear" w:color="auto" w:fill="FFFFFF" w:themeFill="background1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 </w:t>
      </w: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Documentos habituales de Embarque</w:t>
      </w:r>
    </w:p>
    <w:p w:rsidR="00D6598A" w:rsidRPr="00BE52EF" w:rsidRDefault="00D6598A" w:rsidP="00D6598A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Conocimiento de embarque</w:t>
      </w:r>
    </w:p>
    <w:p w:rsidR="00D6598A" w:rsidRPr="00BE52EF" w:rsidRDefault="00D6598A" w:rsidP="00D6598A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Factura comercial</w:t>
      </w:r>
    </w:p>
    <w:p w:rsidR="00D6598A" w:rsidRPr="00BE52EF" w:rsidRDefault="00D6598A" w:rsidP="00D6598A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Nota de embarque</w:t>
      </w:r>
    </w:p>
    <w:p w:rsidR="00D6598A" w:rsidRPr="00BE52EF" w:rsidRDefault="00D6598A" w:rsidP="00D6598A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Despacho de importación.</w:t>
      </w: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</w:p>
    <w:p w:rsidR="00D6598A" w:rsidRPr="00BE52EF" w:rsidRDefault="00D6598A" w:rsidP="00D6598A">
      <w:pPr>
        <w:shd w:val="clear" w:color="auto" w:fill="FFFFFF" w:themeFill="background1"/>
        <w:spacing w:after="0" w:line="25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  <w:t>Avería Gruesa:</w:t>
      </w:r>
    </w:p>
    <w:p w:rsidR="00D6598A" w:rsidRPr="00BE52EF" w:rsidRDefault="00D6598A" w:rsidP="00D6598A">
      <w:pPr>
        <w:shd w:val="clear" w:color="auto" w:fill="FFFFFF" w:themeFill="background1"/>
        <w:spacing w:after="0" w:line="25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s-ES" w:eastAsia="es-ES" w:bidi="ar-SA"/>
        </w:rPr>
      </w:pPr>
    </w:p>
    <w:p w:rsidR="00D6598A" w:rsidRPr="00BE52EF" w:rsidRDefault="00D6598A" w:rsidP="00D659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</w:pPr>
      <w:r w:rsidRPr="00BE52EF"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 w:bidi="ar-SA"/>
        </w:rPr>
        <w:t>Daño o gasto deliberado pagado por quienes tienen interés en el salvamento que se ha procurado. Cuando se ha hecho intencionadamente algún sacrificio o gasto extraordinario para la seguridad común, con el objeto de preservar de algún peligro las propiedades comprometidas en un común riesgo marítimo.</w:t>
      </w:r>
    </w:p>
    <w:p w:rsidR="00DF7C2F" w:rsidRPr="00BE52EF" w:rsidRDefault="00DF7C2F" w:rsidP="00D6598A">
      <w:pPr>
        <w:shd w:val="clear" w:color="auto" w:fill="FFFFFF" w:themeFill="background1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</w:p>
    <w:sectPr w:rsidR="00DF7C2F" w:rsidRPr="00BE52EF" w:rsidSect="00335012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1528E"/>
    <w:multiLevelType w:val="multilevel"/>
    <w:tmpl w:val="9022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7B1B68"/>
    <w:multiLevelType w:val="multilevel"/>
    <w:tmpl w:val="43FA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2E6358"/>
    <w:multiLevelType w:val="multilevel"/>
    <w:tmpl w:val="C05C2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6E127A"/>
    <w:multiLevelType w:val="multilevel"/>
    <w:tmpl w:val="7AFA4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598A"/>
    <w:rsid w:val="00011546"/>
    <w:rsid w:val="00183654"/>
    <w:rsid w:val="00335012"/>
    <w:rsid w:val="00336AE3"/>
    <w:rsid w:val="0035217E"/>
    <w:rsid w:val="004227AB"/>
    <w:rsid w:val="00566602"/>
    <w:rsid w:val="005F4B83"/>
    <w:rsid w:val="00643040"/>
    <w:rsid w:val="00A00A21"/>
    <w:rsid w:val="00A6140F"/>
    <w:rsid w:val="00BE52EF"/>
    <w:rsid w:val="00BF0C63"/>
    <w:rsid w:val="00D6598A"/>
    <w:rsid w:val="00DF7C2F"/>
    <w:rsid w:val="00F4499D"/>
    <w:rsid w:val="00FB1DA8"/>
    <w:rsid w:val="00FC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02"/>
    <w:rPr>
      <w:color w:val="5A5A5A" w:themeColor="text1" w:themeTint="A5"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56660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6660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660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660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660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660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660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660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660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660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660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66602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566602"/>
    <w:pPr>
      <w:spacing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566602"/>
    <w:pPr>
      <w:spacing w:after="600" w:line="240" w:lineRule="auto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6602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566602"/>
    <w:rPr>
      <w:b/>
      <w:bCs/>
      <w:spacing w:val="0"/>
    </w:rPr>
  </w:style>
  <w:style w:type="character" w:styleId="nfasis">
    <w:name w:val="Emphasis"/>
    <w:uiPriority w:val="20"/>
    <w:qFormat/>
    <w:rsid w:val="0056660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56660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6660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66602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566602"/>
    <w:rPr>
      <w:i/>
      <w:iCs/>
      <w:color w:val="5A5A5A" w:themeColor="text1" w:themeTint="A5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660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660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nfasissutil">
    <w:name w:val="Subtle Emphasis"/>
    <w:uiPriority w:val="19"/>
    <w:qFormat/>
    <w:rsid w:val="00566602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566602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56660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56660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56660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66602"/>
    <w:pPr>
      <w:outlineLvl w:val="9"/>
    </w:pPr>
  </w:style>
  <w:style w:type="character" w:styleId="Hipervnculo">
    <w:name w:val="Hyperlink"/>
    <w:basedOn w:val="Fuentedeprrafopredeter"/>
    <w:uiPriority w:val="99"/>
    <w:semiHidden/>
    <w:unhideWhenUsed/>
    <w:rsid w:val="00D6598A"/>
    <w:rPr>
      <w:color w:val="0000FF"/>
      <w:u w:val="single"/>
    </w:rPr>
  </w:style>
  <w:style w:type="paragraph" w:customStyle="1" w:styleId="seguro">
    <w:name w:val="seguro"/>
    <w:basedOn w:val="Normal"/>
    <w:rsid w:val="00D65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ES" w:eastAsia="es-ES" w:bidi="ar-SA"/>
    </w:rPr>
  </w:style>
  <w:style w:type="character" w:customStyle="1" w:styleId="seguro1">
    <w:name w:val="seguro1"/>
    <w:basedOn w:val="Fuentedeprrafopredeter"/>
    <w:rsid w:val="00D6598A"/>
  </w:style>
  <w:style w:type="character" w:customStyle="1" w:styleId="apple-converted-space">
    <w:name w:val="apple-converted-space"/>
    <w:basedOn w:val="Fuentedeprrafopredeter"/>
    <w:rsid w:val="00D6598A"/>
  </w:style>
  <w:style w:type="paragraph" w:styleId="NormalWeb">
    <w:name w:val="Normal (Web)"/>
    <w:basedOn w:val="Normal"/>
    <w:uiPriority w:val="99"/>
    <w:semiHidden/>
    <w:unhideWhenUsed/>
    <w:rsid w:val="00D65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ES" w:eastAsia="es-ES" w:bidi="ar-SA"/>
    </w:rPr>
  </w:style>
  <w:style w:type="character" w:customStyle="1" w:styleId="nuestravision">
    <w:name w:val="nuestra_vision"/>
    <w:basedOn w:val="Fuentedeprrafopredeter"/>
    <w:rsid w:val="00D6598A"/>
  </w:style>
  <w:style w:type="paragraph" w:customStyle="1" w:styleId="u">
    <w:name w:val="u"/>
    <w:basedOn w:val="Normal"/>
    <w:rsid w:val="00D65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ES" w:eastAsia="es-ES" w:bidi="ar-SA"/>
    </w:rPr>
  </w:style>
  <w:style w:type="character" w:customStyle="1" w:styleId="u1">
    <w:name w:val="u1"/>
    <w:basedOn w:val="Fuentedeprrafopredeter"/>
    <w:rsid w:val="00D6598A"/>
  </w:style>
  <w:style w:type="paragraph" w:styleId="Textodeglobo">
    <w:name w:val="Balloon Text"/>
    <w:basedOn w:val="Normal"/>
    <w:link w:val="TextodegloboCar"/>
    <w:uiPriority w:val="99"/>
    <w:semiHidden/>
    <w:unhideWhenUsed/>
    <w:rsid w:val="00D65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98A"/>
    <w:rPr>
      <w:rFonts w:ascii="Tahoma" w:hAnsi="Tahoma" w:cs="Tahoma"/>
      <w:color w:val="5A5A5A" w:themeColor="text1" w:themeTint="A5"/>
      <w:sz w:val="16"/>
      <w:szCs w:val="16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egurarenweb.com.ar/seguro/transporte/camiones.php" TargetMode="External"/><Relationship Id="rId13" Type="http://schemas.openxmlformats.org/officeDocument/2006/relationships/hyperlink" Target="http://www.asegurarenweb.com.ar/seguro/transporte/camiones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segurarenweb.com.ar/seguro/transporte/camiones.php" TargetMode="External"/><Relationship Id="rId12" Type="http://schemas.openxmlformats.org/officeDocument/2006/relationships/hyperlink" Target="http://www.asegurarenweb.com.ar/seguro/transporte/camiones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segurarenweb.com.ar/seguro/transporte/camiones.php" TargetMode="External"/><Relationship Id="rId11" Type="http://schemas.openxmlformats.org/officeDocument/2006/relationships/hyperlink" Target="http://www.asegurarenweb.com.ar/seguro/transporte/camiones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segurarenweb.com.ar/seguro/transporte/camiones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egurarenweb.com.ar/cotizar/seguro/transporte/" TargetMode="External"/><Relationship Id="rId14" Type="http://schemas.openxmlformats.org/officeDocument/2006/relationships/hyperlink" Target="http://www.asegurarenweb.com.ar/seguro/transporte/camiones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unlam</Company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jmansour</dc:creator>
  <cp:keywords/>
  <dc:description/>
  <cp:lastModifiedBy>Jorge Mansour</cp:lastModifiedBy>
  <cp:revision>5</cp:revision>
  <dcterms:created xsi:type="dcterms:W3CDTF">2013-06-11T13:39:00Z</dcterms:created>
  <dcterms:modified xsi:type="dcterms:W3CDTF">2016-10-31T19:03:00Z</dcterms:modified>
</cp:coreProperties>
</file>