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3AA6725" w14:textId="1F3A4B85" w:rsidR="009F3EC9" w:rsidRDefault="00A847E5" w:rsidP="00526997">
      <w:pPr>
        <w:pStyle w:val="Ttulo1"/>
        <w:spacing w:line="240" w:lineRule="auto"/>
        <w:ind w:firstLine="284"/>
        <w:jc w:val="center"/>
      </w:pPr>
      <w:r>
        <w:t>Derecho comercial</w:t>
      </w:r>
    </w:p>
    <w:p w14:paraId="1A6FE404" w14:textId="4B96C1E2" w:rsidR="00281B93" w:rsidRDefault="00281B93" w:rsidP="00526997">
      <w:pPr>
        <w:pStyle w:val="Ttulo2"/>
        <w:spacing w:line="240" w:lineRule="auto"/>
        <w:ind w:firstLine="284"/>
      </w:pPr>
      <w:r>
        <w:t>Origen y evolución del derecho mercantil</w:t>
      </w:r>
    </w:p>
    <w:p w14:paraId="7198E486" w14:textId="77777777" w:rsidR="00060EE6" w:rsidRPr="00060EE6" w:rsidRDefault="00060EE6" w:rsidP="00060EE6"/>
    <w:p w14:paraId="1B43D0F5" w14:textId="77777777" w:rsidR="00A847E5" w:rsidRDefault="00A847E5" w:rsidP="00526997">
      <w:pPr>
        <w:spacing w:after="0" w:line="240" w:lineRule="auto"/>
        <w:ind w:firstLine="284"/>
      </w:pPr>
      <w:r>
        <w:t>En todo el ámbito de la vida diaria existe el derecho comercial, permanentemente las relaciones humanas que se crean y desarrollan pertenecen al ámbito del derecho comercial.</w:t>
      </w:r>
    </w:p>
    <w:p w14:paraId="13B40AAB" w14:textId="77777777" w:rsidR="00A847E5" w:rsidRDefault="00A847E5" w:rsidP="00526997">
      <w:pPr>
        <w:spacing w:after="0" w:line="240" w:lineRule="auto"/>
        <w:ind w:firstLine="284"/>
      </w:pPr>
      <w:r>
        <w:t xml:space="preserve">Existe en los hechos </w:t>
      </w:r>
      <w:r w:rsidR="001432A7">
        <w:t>más</w:t>
      </w:r>
      <w:r>
        <w:t xml:space="preserve"> corrientes de nuestra vida (encender la luz; tomar un colectivo; usar la tarjeta de crédito; usar el teléfono). Siempre estamos concretando relaciones que son reguladas en el derecho comercial. Las grandes operaciones bancarias también constituyen hechos y actos del derecho comercial, realizar un contrato de seguros o cualquier tipo de contrato que tenga que ver con lo marítimo o aéreo.</w:t>
      </w:r>
    </w:p>
    <w:p w14:paraId="7D09F66B" w14:textId="77777777" w:rsidR="00A847E5" w:rsidRDefault="00A847E5" w:rsidP="00526997">
      <w:pPr>
        <w:spacing w:after="0" w:line="240" w:lineRule="auto"/>
        <w:ind w:firstLine="284"/>
      </w:pPr>
      <w:r>
        <w:t>El derecho comercial es principalmente el derecho de la distribución de los bienes y de los servicios. Desde una perspectiva legal, es el derecho del empresario y de la empresa.</w:t>
      </w:r>
    </w:p>
    <w:p w14:paraId="023F5ED6" w14:textId="21DB0A3A" w:rsidR="00A847E5" w:rsidRDefault="00BB2D5A" w:rsidP="00526997">
      <w:pPr>
        <w:tabs>
          <w:tab w:val="left" w:pos="2745"/>
        </w:tabs>
        <w:spacing w:after="0" w:line="240" w:lineRule="auto"/>
        <w:ind w:firstLine="284"/>
      </w:pPr>
      <w:r>
        <w:tab/>
      </w:r>
    </w:p>
    <w:p w14:paraId="5425E3E0" w14:textId="77777777" w:rsidR="00A847E5" w:rsidRDefault="00A847E5" w:rsidP="00526997">
      <w:pPr>
        <w:spacing w:after="0" w:line="240" w:lineRule="auto"/>
        <w:ind w:firstLine="284"/>
      </w:pPr>
      <w:r>
        <w:t>Derecho antiguo</w:t>
      </w:r>
    </w:p>
    <w:p w14:paraId="4CA3E1B1" w14:textId="77777777" w:rsidR="00A847E5" w:rsidRDefault="00A847E5" w:rsidP="00526997">
      <w:pPr>
        <w:spacing w:after="0" w:line="240" w:lineRule="auto"/>
        <w:ind w:firstLine="284"/>
      </w:pPr>
      <w:r>
        <w:t xml:space="preserve"> En un primer </w:t>
      </w:r>
      <w:r w:rsidR="001432A7">
        <w:t>término</w:t>
      </w:r>
      <w:r>
        <w:t xml:space="preserve"> </w:t>
      </w:r>
      <w:r w:rsidR="001432A7">
        <w:t>existió</w:t>
      </w:r>
      <w:r>
        <w:t xml:space="preserve"> el trueque, luego se </w:t>
      </w:r>
      <w:r w:rsidR="001432A7">
        <w:t>creó</w:t>
      </w:r>
      <w:r>
        <w:t xml:space="preserve"> el código de Hammurabi (1728/1686 a.C.) que </w:t>
      </w:r>
      <w:r w:rsidR="001432A7">
        <w:t>incluía</w:t>
      </w:r>
      <w:r>
        <w:t xml:space="preserve"> normas sobre sociedades, depósitos y operaciones bancarias.</w:t>
      </w:r>
    </w:p>
    <w:p w14:paraId="4616218F" w14:textId="77777777" w:rsidR="00A847E5" w:rsidRDefault="00A847E5" w:rsidP="00526997">
      <w:pPr>
        <w:spacing w:after="0" w:line="240" w:lineRule="auto"/>
        <w:ind w:firstLine="284"/>
      </w:pPr>
      <w:r>
        <w:t xml:space="preserve">En Grecia tuvo importancia la banca privada y estatal; se practicaban operaciones de cambio, </w:t>
      </w:r>
      <w:r w:rsidR="001432A7">
        <w:t>depósito</w:t>
      </w:r>
      <w:r>
        <w:t xml:space="preserve"> y </w:t>
      </w:r>
      <w:r w:rsidR="001432A7">
        <w:t>préstamos</w:t>
      </w:r>
      <w:r>
        <w:t xml:space="preserve"> y</w:t>
      </w:r>
      <w:r w:rsidR="00BF320B">
        <w:t xml:space="preserve"> tuvo una profunda influencia en el derecho romano, en especial a todo lo referido al derecho marítimo.</w:t>
      </w:r>
    </w:p>
    <w:p w14:paraId="5A12581E" w14:textId="77777777" w:rsidR="00BF320B" w:rsidRDefault="00BF320B" w:rsidP="00526997">
      <w:pPr>
        <w:spacing w:after="0" w:line="240" w:lineRule="auto"/>
        <w:ind w:firstLine="284"/>
      </w:pPr>
    </w:p>
    <w:p w14:paraId="0CCB69B1" w14:textId="77777777" w:rsidR="00BF320B" w:rsidRDefault="00BF320B" w:rsidP="00526997">
      <w:pPr>
        <w:spacing w:after="0" w:line="240" w:lineRule="auto"/>
        <w:ind w:firstLine="284"/>
      </w:pPr>
      <w:r>
        <w:t>Derecho romano</w:t>
      </w:r>
    </w:p>
    <w:p w14:paraId="72A26944" w14:textId="77777777" w:rsidR="00BF320B" w:rsidRDefault="00BF320B" w:rsidP="00526997">
      <w:pPr>
        <w:spacing w:after="0" w:line="240" w:lineRule="auto"/>
        <w:ind w:firstLine="284"/>
      </w:pPr>
      <w:r>
        <w:t xml:space="preserve">Allí no existía el derecho comercial como tal, Roma en su constante expansión termina por convertirse en el centro del comercio mundial de la época. Aparecen asociaciones profesionales de mercaderes. aparece la figura del curador de los bienes del deudor como un equivalente actual del </w:t>
      </w:r>
      <w:r w:rsidR="001432A7">
        <w:t>síndico</w:t>
      </w:r>
      <w:r>
        <w:t xml:space="preserve"> liquidador</w:t>
      </w:r>
    </w:p>
    <w:p w14:paraId="5BAD37DC" w14:textId="77777777" w:rsidR="00BF320B" w:rsidRDefault="00BF320B" w:rsidP="00526997">
      <w:pPr>
        <w:spacing w:after="0" w:line="240" w:lineRule="auto"/>
        <w:ind w:firstLine="284"/>
      </w:pPr>
    </w:p>
    <w:p w14:paraId="1F44CAF7" w14:textId="77777777" w:rsidR="00BF320B" w:rsidRDefault="00BF320B" w:rsidP="00526997">
      <w:pPr>
        <w:spacing w:after="0" w:line="240" w:lineRule="auto"/>
        <w:ind w:firstLine="284"/>
      </w:pPr>
      <w:r>
        <w:t xml:space="preserve">El derecho comercial surge de los usos regulares de la </w:t>
      </w:r>
      <w:r w:rsidR="001432A7">
        <w:t>práctica</w:t>
      </w:r>
      <w:r>
        <w:t xml:space="preserve"> del comercio occidental entre los siglos XIV y XV.</w:t>
      </w:r>
    </w:p>
    <w:p w14:paraId="2D2B299E" w14:textId="77777777" w:rsidR="00BF320B" w:rsidRDefault="00BF320B" w:rsidP="00526997">
      <w:pPr>
        <w:spacing w:after="0" w:line="240" w:lineRule="auto"/>
        <w:ind w:firstLine="284"/>
      </w:pPr>
      <w:r>
        <w:t>Las costumbres (usos) seguidas por los comerciantes occidentales son diferenciables del derecho civil.</w:t>
      </w:r>
    </w:p>
    <w:p w14:paraId="6BE85B9A" w14:textId="77777777" w:rsidR="00BF320B" w:rsidRDefault="00BF320B" w:rsidP="00526997">
      <w:pPr>
        <w:spacing w:after="0" w:line="240" w:lineRule="auto"/>
        <w:ind w:firstLine="284"/>
      </w:pPr>
      <w:r>
        <w:t xml:space="preserve">Aparecen corporaciones en ciudades italianas para los mercaderes que regulaban conflictos. Actuaban los </w:t>
      </w:r>
      <w:r w:rsidR="001432A7">
        <w:t>cónsules</w:t>
      </w:r>
      <w:r>
        <w:t xml:space="preserve">. </w:t>
      </w:r>
    </w:p>
    <w:p w14:paraId="4C0F0E8B" w14:textId="77777777" w:rsidR="00BF320B" w:rsidRDefault="00BF320B" w:rsidP="00526997">
      <w:pPr>
        <w:spacing w:after="0" w:line="240" w:lineRule="auto"/>
        <w:ind w:firstLine="284"/>
      </w:pPr>
      <w:r>
        <w:t xml:space="preserve">En el Medio Evo </w:t>
      </w:r>
      <w:r w:rsidR="001432A7">
        <w:t>regían</w:t>
      </w:r>
      <w:r>
        <w:t xml:space="preserve"> las costumbres y los usos comerciales; aparecen las ferias en general.</w:t>
      </w:r>
    </w:p>
    <w:p w14:paraId="78ADBE0A" w14:textId="27D976A0" w:rsidR="00182DB5" w:rsidRDefault="00BF320B" w:rsidP="00526997">
      <w:pPr>
        <w:spacing w:after="0" w:line="240" w:lineRule="auto"/>
        <w:ind w:firstLine="284"/>
      </w:pPr>
      <w:r>
        <w:t xml:space="preserve">En Argentina en el periodo de dominación española </w:t>
      </w:r>
      <w:r w:rsidR="001432A7">
        <w:t>regían</w:t>
      </w:r>
      <w:r>
        <w:t xml:space="preserve">: ordenanzas de Bilbao; leyes de India; ordenanzas reales de Castilla; estas normas siguieron rigiendo al país hasta que en el año 1859 Eduardo </w:t>
      </w:r>
      <w:r w:rsidR="001432A7">
        <w:t>Acevedo (</w:t>
      </w:r>
      <w:r w:rsidR="00182DB5">
        <w:t xml:space="preserve">por </w:t>
      </w:r>
      <w:r w:rsidR="001432A7">
        <w:t>recomendación</w:t>
      </w:r>
      <w:r w:rsidR="00182DB5">
        <w:t xml:space="preserve"> del Pte. Sarmiento) junto con la colaboración de Da</w:t>
      </w:r>
      <w:r w:rsidR="001432A7">
        <w:t>l</w:t>
      </w:r>
      <w:r w:rsidR="00182DB5">
        <w:t xml:space="preserve">macio </w:t>
      </w:r>
      <w:r w:rsidR="001432A7">
        <w:t>Vélez</w:t>
      </w:r>
      <w:r w:rsidR="00182DB5">
        <w:t xml:space="preserve"> </w:t>
      </w:r>
      <w:r w:rsidR="001432A7">
        <w:t>Sarsfield</w:t>
      </w:r>
      <w:r w:rsidR="00182DB5">
        <w:t xml:space="preserve"> crean el código de comercio que </w:t>
      </w:r>
      <w:r w:rsidR="006D2843">
        <w:t>entró en vigor</w:t>
      </w:r>
      <w:r w:rsidR="00182DB5">
        <w:t xml:space="preserve"> en 1862.</w:t>
      </w:r>
    </w:p>
    <w:p w14:paraId="3C6073C7" w14:textId="77777777" w:rsidR="00182DB5" w:rsidRDefault="00182DB5" w:rsidP="00526997">
      <w:pPr>
        <w:spacing w:after="0" w:line="240" w:lineRule="auto"/>
        <w:ind w:firstLine="284"/>
      </w:pPr>
    </w:p>
    <w:p w14:paraId="5B4673BB" w14:textId="1183D853" w:rsidR="00BF320B" w:rsidRDefault="00182DB5" w:rsidP="00526997">
      <w:pPr>
        <w:pStyle w:val="Ttulo2"/>
        <w:spacing w:before="0" w:line="240" w:lineRule="auto"/>
        <w:ind w:firstLine="284"/>
      </w:pPr>
      <w:r>
        <w:t>El antiguo comerciante individual</w:t>
      </w:r>
    </w:p>
    <w:p w14:paraId="0A0EB482" w14:textId="77777777" w:rsidR="00060EE6" w:rsidRPr="00060EE6" w:rsidRDefault="00060EE6" w:rsidP="00060EE6"/>
    <w:p w14:paraId="38D2AFFD" w14:textId="77777777" w:rsidR="00182DB5" w:rsidRDefault="00182DB5" w:rsidP="00526997">
      <w:pPr>
        <w:spacing w:after="0" w:line="240" w:lineRule="auto"/>
        <w:ind w:firstLine="284"/>
      </w:pPr>
      <w:r>
        <w:t xml:space="preserve">El código de comercio fue derogado y el nuevo CCyC no regula ni al comerciante ni a los actos de comercio, no existe </w:t>
      </w:r>
      <w:r w:rsidR="001432A7">
        <w:t>más</w:t>
      </w:r>
      <w:r>
        <w:t xml:space="preserve"> el registro </w:t>
      </w:r>
      <w:r w:rsidR="001432A7">
        <w:t>público</w:t>
      </w:r>
      <w:r>
        <w:t xml:space="preserve"> de comercio ni sociedades comerciales. El nuevo código no mantiene al derecho comercial como categoría diferenciada del código civil.</w:t>
      </w:r>
    </w:p>
    <w:p w14:paraId="05B65BB3" w14:textId="77777777" w:rsidR="00182DB5" w:rsidRDefault="00182DB5" w:rsidP="00526997">
      <w:pPr>
        <w:spacing w:after="0" w:line="240" w:lineRule="auto"/>
        <w:ind w:firstLine="284"/>
      </w:pPr>
      <w:r>
        <w:t>El comerciante fue reemplazado por el empresario (o cuasi empresario)</w:t>
      </w:r>
    </w:p>
    <w:p w14:paraId="3FE88CE3" w14:textId="77777777" w:rsidR="00182DB5" w:rsidRDefault="00182DB5" w:rsidP="00526997">
      <w:pPr>
        <w:spacing w:after="0" w:line="240" w:lineRule="auto"/>
        <w:ind w:firstLine="284"/>
      </w:pPr>
      <w:r>
        <w:t>El acto de comercio fue desplazado por la actividad económica organizada.</w:t>
      </w:r>
    </w:p>
    <w:p w14:paraId="5771B668" w14:textId="77777777" w:rsidR="00182DB5" w:rsidRDefault="00182DB5" w:rsidP="00526997">
      <w:pPr>
        <w:spacing w:after="0" w:line="240" w:lineRule="auto"/>
        <w:ind w:firstLine="284"/>
      </w:pPr>
      <w:r>
        <w:t>El nuevo eje del derecho comercial es la empresa.</w:t>
      </w:r>
    </w:p>
    <w:p w14:paraId="2B937470" w14:textId="650C6E8E" w:rsidR="00281B93" w:rsidRDefault="00182DB5" w:rsidP="00526997">
      <w:pPr>
        <w:spacing w:after="0" w:line="240" w:lineRule="auto"/>
        <w:ind w:firstLine="284"/>
      </w:pPr>
      <w:r>
        <w:t xml:space="preserve">Si bien hay </w:t>
      </w:r>
      <w:r w:rsidR="001432A7">
        <w:t>más</w:t>
      </w:r>
      <w:r>
        <w:t xml:space="preserve"> comerciantes existen nuevos sujetos comerciales que son los obligados contables.</w:t>
      </w:r>
    </w:p>
    <w:p w14:paraId="28FA3732" w14:textId="77777777" w:rsidR="00967D1B" w:rsidRDefault="00967D1B" w:rsidP="00526997">
      <w:pPr>
        <w:spacing w:after="0" w:line="240" w:lineRule="auto"/>
        <w:ind w:firstLine="284"/>
      </w:pPr>
    </w:p>
    <w:p w14:paraId="78C88CD1" w14:textId="348355E1" w:rsidR="00281B93" w:rsidRPr="00281B93" w:rsidRDefault="00182DB5" w:rsidP="00526997">
      <w:pPr>
        <w:pStyle w:val="Ttulo2"/>
        <w:spacing w:before="0" w:line="240" w:lineRule="auto"/>
        <w:ind w:firstLine="284"/>
      </w:pPr>
      <w:r w:rsidRPr="00182DB5">
        <w:t>Contabilidad y estados contables</w:t>
      </w:r>
    </w:p>
    <w:p w14:paraId="6FBC8494" w14:textId="1C9A4F85" w:rsidR="008E0FB1" w:rsidRPr="008E0FB1" w:rsidRDefault="00182DB5" w:rsidP="00526997">
      <w:pPr>
        <w:spacing w:after="0" w:line="240" w:lineRule="auto"/>
        <w:ind w:firstLine="284"/>
        <w:rPr>
          <w:u w:val="single"/>
        </w:rPr>
      </w:pPr>
      <w:r w:rsidRPr="00182DB5">
        <w:br/>
      </w:r>
      <w:r w:rsidRPr="008E0FB1">
        <w:rPr>
          <w:b/>
          <w:u w:val="single"/>
        </w:rPr>
        <w:t>Obligados</w:t>
      </w:r>
    </w:p>
    <w:p w14:paraId="2E370B31" w14:textId="3D90A5B6" w:rsidR="008E0FB1" w:rsidRDefault="00182DB5" w:rsidP="00526997">
      <w:pPr>
        <w:spacing w:after="0" w:line="240" w:lineRule="auto"/>
        <w:ind w:firstLine="284"/>
      </w:pPr>
      <w:r w:rsidRPr="00182DB5">
        <w:t>Están obligadas a llevar contabilidad</w:t>
      </w:r>
      <w:r w:rsidR="00967D1B">
        <w:t>:</w:t>
      </w:r>
    </w:p>
    <w:p w14:paraId="10B52029" w14:textId="6D5004B2" w:rsidR="008E0FB1" w:rsidRDefault="00182DB5" w:rsidP="00526997">
      <w:pPr>
        <w:pStyle w:val="Prrafodelista"/>
        <w:spacing w:after="0" w:line="240" w:lineRule="auto"/>
        <w:ind w:left="0" w:firstLine="284"/>
      </w:pPr>
      <w:r w:rsidRPr="00182DB5">
        <w:t>todas las personas jurídicas privadas y quienes realizan una actividad económica organizada o son titulares de una empresa o establecimiento comercial, industrial, agropecuario o de servicios.</w:t>
      </w:r>
    </w:p>
    <w:p w14:paraId="0F9F71B4" w14:textId="60EA839A" w:rsidR="008E0FB1" w:rsidRDefault="00182DB5" w:rsidP="00526997">
      <w:pPr>
        <w:pStyle w:val="Prrafodelista"/>
        <w:spacing w:after="0" w:line="240" w:lineRule="auto"/>
        <w:ind w:left="0" w:firstLine="284"/>
      </w:pPr>
      <w:r w:rsidRPr="00182DB5">
        <w:t>Cualquier otra persona puede llevar contabilidad si solicita su inscripción y la habilitación de sus registros o la rub</w:t>
      </w:r>
      <w:r w:rsidR="00C33E77">
        <w:t>ricación de los libros</w:t>
      </w:r>
    </w:p>
    <w:p w14:paraId="72D9D1B1" w14:textId="48C73072" w:rsidR="008E0FB1" w:rsidRDefault="00182DB5" w:rsidP="00526997">
      <w:pPr>
        <w:spacing w:after="0" w:line="240" w:lineRule="auto"/>
        <w:ind w:firstLine="284"/>
      </w:pPr>
      <w:r w:rsidRPr="00182DB5">
        <w:t xml:space="preserve">Sin perjuicio de lo establecido en leyes especiales, </w:t>
      </w:r>
      <w:r w:rsidRPr="008E0FB1">
        <w:rPr>
          <w:b/>
        </w:rPr>
        <w:t>quedan excluidas</w:t>
      </w:r>
      <w:r w:rsidRPr="00182DB5">
        <w:t xml:space="preserve"> de las obligac</w:t>
      </w:r>
      <w:r w:rsidR="008E0FB1">
        <w:t>iones</w:t>
      </w:r>
      <w:r w:rsidR="001A1D1F">
        <w:t>:</w:t>
      </w:r>
    </w:p>
    <w:p w14:paraId="294E6232" w14:textId="77777777" w:rsidR="008E0FB1" w:rsidRDefault="00182DB5" w:rsidP="00526997">
      <w:pPr>
        <w:pStyle w:val="Prrafodelista"/>
        <w:spacing w:after="0" w:line="240" w:lineRule="auto"/>
        <w:ind w:left="0" w:firstLine="284"/>
      </w:pPr>
      <w:r w:rsidRPr="00182DB5">
        <w:lastRenderedPageBreak/>
        <w:t>las personas humanas que desarrollan profesiones liberales o actividades agropecuarias y conexas no ejecutadas u organizadas en forma de empresa.</w:t>
      </w:r>
    </w:p>
    <w:p w14:paraId="3F19EB69" w14:textId="66E96D71" w:rsidR="008E0FB1" w:rsidRDefault="00182DB5" w:rsidP="00526997">
      <w:pPr>
        <w:pStyle w:val="Prrafodelista"/>
        <w:spacing w:after="0" w:line="240" w:lineRule="auto"/>
        <w:ind w:left="0" w:firstLine="284"/>
      </w:pPr>
      <w:r w:rsidRPr="00182DB5">
        <w:t xml:space="preserve">Se consideran conexas las actividades dirigidas a la transformación o a la enajenación de productos agropecuarios cuando están comprendidas en el ejercicio normal de tales actividades. </w:t>
      </w:r>
    </w:p>
    <w:p w14:paraId="6068ED6A" w14:textId="360A8528" w:rsidR="008E0FB1" w:rsidRDefault="00182DB5" w:rsidP="00526997">
      <w:pPr>
        <w:pStyle w:val="Prrafodelista"/>
        <w:spacing w:after="0" w:line="240" w:lineRule="auto"/>
        <w:ind w:left="0" w:firstLine="284"/>
      </w:pPr>
      <w:r w:rsidRPr="00182DB5">
        <w:t>También pueden ser eximidas de llevar contabilidad las actividades que, por el volumen de su giro, resulta inconveniente sujetar a tales deberes según determine cada jurisdicción local.</w:t>
      </w:r>
      <w:r w:rsidRPr="00182DB5">
        <w:br/>
      </w:r>
      <w:r w:rsidRPr="00182DB5">
        <w:br/>
      </w:r>
      <w:r w:rsidRPr="008E0FB1">
        <w:rPr>
          <w:b/>
          <w:u w:val="single"/>
        </w:rPr>
        <w:t>Modo de llevar la contabilidad</w:t>
      </w:r>
    </w:p>
    <w:p w14:paraId="3468E648" w14:textId="7D94D7FD" w:rsidR="008E0FB1" w:rsidRDefault="00182DB5" w:rsidP="00526997">
      <w:pPr>
        <w:spacing w:after="0" w:line="240" w:lineRule="auto"/>
        <w:ind w:firstLine="284"/>
        <w:rPr>
          <w:b/>
          <w:u w:val="single"/>
        </w:rPr>
      </w:pPr>
      <w:r w:rsidRPr="00182DB5">
        <w:t>La contabilidad debe ser llevada sobre una base uniforme de la que resulte un cuadro verídico de las actividades y de los actos que deben registrarse, de modo que se permita la individualización de las operaciones y las correspondientes cuentas acreedoras y deudoras. Los asientos deben respaldarse con la documentación respectiva, todo lo cual debe archivarse en forma metódica y que permita su localización y consulta.</w:t>
      </w:r>
      <w:r w:rsidRPr="00182DB5">
        <w:br/>
      </w:r>
      <w:r w:rsidRPr="00182DB5">
        <w:br/>
      </w:r>
      <w:r w:rsidRPr="008E0FB1">
        <w:rPr>
          <w:b/>
          <w:u w:val="single"/>
        </w:rPr>
        <w:t>Registros indispensables</w:t>
      </w:r>
      <w:r w:rsidRPr="00182DB5">
        <w:br/>
      </w:r>
      <w:r w:rsidRPr="00182DB5">
        <w:br/>
        <w:t>a) diario;</w:t>
      </w:r>
      <w:r w:rsidRPr="00182DB5">
        <w:br/>
      </w:r>
      <w:r w:rsidRPr="00182DB5">
        <w:br/>
        <w:t>b) inventario y balances;</w:t>
      </w:r>
      <w:r w:rsidRPr="00182DB5">
        <w:br/>
      </w:r>
      <w:r w:rsidRPr="00182DB5">
        <w:br/>
        <w:t>c) aquellos que corresponden a una adecuada integración de un sistema de contabilidad y que exige la importancia y la naturaleza de las actividades a desarrollar;</w:t>
      </w:r>
      <w:r w:rsidRPr="00182DB5">
        <w:br/>
      </w:r>
      <w:r w:rsidRPr="00182DB5">
        <w:br/>
        <w:t xml:space="preserve">d) los que en forma especial impone </w:t>
      </w:r>
      <w:r w:rsidR="007B1127">
        <w:t>el Código Civil y Comercial</w:t>
      </w:r>
      <w:r w:rsidRPr="00182DB5">
        <w:t xml:space="preserve"> u otras leyes.</w:t>
      </w:r>
      <w:r w:rsidRPr="00182DB5">
        <w:br/>
      </w:r>
      <w:r w:rsidRPr="00182DB5">
        <w:br/>
      </w:r>
      <w:r w:rsidR="008E0FB1" w:rsidRPr="008E0FB1">
        <w:rPr>
          <w:b/>
          <w:u w:val="single"/>
        </w:rPr>
        <w:t>Libros</w:t>
      </w:r>
    </w:p>
    <w:p w14:paraId="522EEF3C" w14:textId="77777777" w:rsidR="008471AE" w:rsidRDefault="008471AE" w:rsidP="00526997">
      <w:pPr>
        <w:spacing w:after="0" w:line="240" w:lineRule="auto"/>
        <w:ind w:firstLine="284"/>
      </w:pPr>
    </w:p>
    <w:p w14:paraId="62F6D0D8" w14:textId="12D3BAC7" w:rsidR="008E0FB1" w:rsidRDefault="00182DB5" w:rsidP="00526997">
      <w:pPr>
        <w:spacing w:after="0" w:line="240" w:lineRule="auto"/>
        <w:ind w:firstLine="284"/>
      </w:pPr>
      <w:r w:rsidRPr="00182DB5">
        <w:t>El interesado debe llevar su contabilidad mediante la utilización de libros y debe presentarlos, debidamente encuadernados, para su individualización en el Registro Público correspondiente.</w:t>
      </w:r>
      <w:r w:rsidRPr="00182DB5">
        <w:br/>
      </w:r>
      <w:r w:rsidRPr="00182DB5">
        <w:br/>
        <w:t>Tal individualización consiste en anotar, en el primer folio, nota fechada y firmada de su destino, del número de ejemplar, del nombre de su titular y del número de folios que contiene.</w:t>
      </w:r>
      <w:r w:rsidRPr="00182DB5">
        <w:br/>
      </w:r>
      <w:r w:rsidRPr="00182DB5">
        <w:br/>
        <w:t>El Registro debe llevar una nómina alfabética, de consulta pública, de las personas que solicitan rubricación de libros o autorización para llevar los registros contables de otra forma, de la que surgen los libros que les fueron rubricados y, en su caso, de las autorizaciones que se les confieren.</w:t>
      </w:r>
      <w:r w:rsidRPr="00182DB5">
        <w:br/>
      </w:r>
      <w:r w:rsidRPr="00182DB5">
        <w:br/>
      </w:r>
      <w:r w:rsidRPr="008E0FB1">
        <w:rPr>
          <w:b/>
          <w:u w:val="single"/>
        </w:rPr>
        <w:t>Eficacia probatoria.</w:t>
      </w:r>
      <w:r w:rsidRPr="00182DB5">
        <w:t xml:space="preserve"> </w:t>
      </w:r>
    </w:p>
    <w:p w14:paraId="31B6CD54" w14:textId="2A119969" w:rsidR="00182DB5" w:rsidRDefault="00182DB5" w:rsidP="00526997">
      <w:pPr>
        <w:spacing w:after="0" w:line="240" w:lineRule="auto"/>
        <w:ind w:firstLine="284"/>
      </w:pPr>
      <w:r w:rsidRPr="00182DB5">
        <w:t>La contabilidad, obligada o voluntaria, llevada en la forma y con los requisitos prescritos, debe ser admitida en juicio, como medio de prueba.</w:t>
      </w:r>
      <w:r w:rsidRPr="00182DB5">
        <w:br/>
      </w:r>
      <w:r w:rsidRPr="00182DB5">
        <w:br/>
        <w:t>Sus registros prueban contra quien la lleva o sus sucesores, aunque no estuvieran en forma, sin admitírseles prueba en contrario. El adversario no puede aceptar los asientos que le son favorables y desechar los que le perjudican, sino que habiendo adoptado este medio de prueba, debe estarse a las resultas combinadas que presenten todos los registros relativos al punto cuestionado.</w:t>
      </w:r>
      <w:r w:rsidRPr="00182DB5">
        <w:br/>
      </w:r>
      <w:r w:rsidRPr="00182DB5">
        <w:br/>
        <w:t>La contabilidad, obligada o voluntaria, prueba en favor de quien la lleva, cuando en litigio contra otro sujeto que tiene contabilidad, obligada o voluntaria, éste no presenta registros contrarios incorporados en una contabilidad regular.</w:t>
      </w:r>
      <w:r w:rsidRPr="00182DB5">
        <w:br/>
      </w:r>
      <w:r w:rsidRPr="00182DB5">
        <w:br/>
        <w:t>Sin embargo, el juez tiene en tal caso la facultad de apreciar esa prueba, y de exigir, si lo considera necesario, otra supletoria.</w:t>
      </w:r>
      <w:r w:rsidRPr="00182DB5">
        <w:br/>
      </w:r>
      <w:r w:rsidRPr="00182DB5">
        <w:br/>
        <w:t>Cuando resulta prueba contradictoria de los registros de las partes que litigan, y unos y otros se hallan con todas las formalidades necesarias y sin vicio alguno, el juez debe prescindir de este medio de prueba y proceder por los méritos de las demás probanzas que se presentan.</w:t>
      </w:r>
      <w:r w:rsidRPr="00182DB5">
        <w:br/>
      </w:r>
      <w:r w:rsidRPr="00182DB5">
        <w:br/>
        <w:t xml:space="preserve">Si se trata de litigio contra quien no está obligado a llevar contabilidad, ni la lleva voluntariamente, ésta sólo sirve </w:t>
      </w:r>
      <w:r w:rsidRPr="00182DB5">
        <w:lastRenderedPageBreak/>
        <w:t>como principio de prueba de acuerdo con las circunstancias del caso.</w:t>
      </w:r>
      <w:r w:rsidRPr="00182DB5">
        <w:br/>
      </w:r>
      <w:r w:rsidRPr="00182DB5">
        <w:br/>
        <w:t>La prueba que resulta de la contabilidad es indivisible.</w:t>
      </w:r>
      <w:r w:rsidRPr="00182DB5">
        <w:br/>
      </w:r>
    </w:p>
    <w:p w14:paraId="035DF872" w14:textId="3EB80222" w:rsidR="00281B93" w:rsidRDefault="00281B93" w:rsidP="00526997">
      <w:pPr>
        <w:spacing w:after="0" w:line="240" w:lineRule="auto"/>
        <w:ind w:firstLine="284"/>
      </w:pPr>
    </w:p>
    <w:p w14:paraId="3436B8C8" w14:textId="712F9639" w:rsidR="00C97D1A" w:rsidRDefault="00C97D1A" w:rsidP="00526997">
      <w:pPr>
        <w:pStyle w:val="Ttulo2"/>
        <w:spacing w:before="0" w:line="240" w:lineRule="auto"/>
        <w:ind w:firstLine="284"/>
      </w:pPr>
      <w:r>
        <w:t>Martilleros</w:t>
      </w:r>
    </w:p>
    <w:p w14:paraId="49A2EEFC" w14:textId="77777777" w:rsidR="00060EE6" w:rsidRPr="00060EE6" w:rsidRDefault="00060EE6" w:rsidP="00060EE6"/>
    <w:p w14:paraId="41BE6D6E" w14:textId="0AB71124" w:rsidR="00C97D1A" w:rsidRDefault="00C97D1A" w:rsidP="00526997">
      <w:pPr>
        <w:spacing w:after="0" w:line="240" w:lineRule="auto"/>
        <w:ind w:firstLine="284"/>
        <w:jc w:val="center"/>
        <w:rPr>
          <w:b/>
          <w:bCs/>
        </w:rPr>
      </w:pPr>
      <w:r w:rsidRPr="00C97D1A">
        <w:rPr>
          <w:b/>
          <w:bCs/>
        </w:rPr>
        <w:t>Condiciones habilitantes</w:t>
      </w:r>
    </w:p>
    <w:p w14:paraId="2C195285" w14:textId="77777777" w:rsidR="00060EE6" w:rsidRPr="00C97D1A" w:rsidRDefault="00060EE6" w:rsidP="00526997">
      <w:pPr>
        <w:spacing w:after="0" w:line="240" w:lineRule="auto"/>
        <w:ind w:firstLine="284"/>
        <w:jc w:val="center"/>
        <w:rPr>
          <w:b/>
          <w:bCs/>
        </w:rPr>
      </w:pPr>
    </w:p>
    <w:p w14:paraId="105CFF93" w14:textId="743DECB6" w:rsidR="00C97D1A" w:rsidRPr="00C97D1A" w:rsidRDefault="00C97D1A" w:rsidP="00526997">
      <w:pPr>
        <w:spacing w:after="0" w:line="240" w:lineRule="auto"/>
        <w:ind w:firstLine="284"/>
      </w:pPr>
      <w:r w:rsidRPr="00C97D1A">
        <w:t>a) Ser mayor de edad y no estar comprendido en ninguna de las inhabilidades;</w:t>
      </w:r>
    </w:p>
    <w:p w14:paraId="5AC5527D" w14:textId="77777777" w:rsidR="00C97D1A" w:rsidRPr="00C97D1A" w:rsidRDefault="00C97D1A" w:rsidP="00526997">
      <w:pPr>
        <w:spacing w:after="0" w:line="240" w:lineRule="auto"/>
        <w:ind w:firstLine="284"/>
      </w:pPr>
      <w:r w:rsidRPr="00C97D1A">
        <w:t>b) Poseer título universitario expedido o revalidado en la República, con arreglo a las reglamentaciones vigentes y las que al efecto se dicten.</w:t>
      </w:r>
    </w:p>
    <w:p w14:paraId="31A508F5" w14:textId="627F73E2" w:rsidR="00C97D1A" w:rsidRDefault="00C97D1A" w:rsidP="00526997">
      <w:pPr>
        <w:spacing w:after="0" w:line="240" w:lineRule="auto"/>
        <w:ind w:firstLine="284"/>
        <w:jc w:val="center"/>
        <w:rPr>
          <w:b/>
          <w:bCs/>
        </w:rPr>
      </w:pPr>
      <w:r w:rsidRPr="00C97D1A">
        <w:rPr>
          <w:b/>
          <w:bCs/>
        </w:rPr>
        <w:t>Causales de inhabilidad</w:t>
      </w:r>
      <w:r w:rsidR="00AD39DF">
        <w:rPr>
          <w:b/>
          <w:bCs/>
        </w:rPr>
        <w:t>:</w:t>
      </w:r>
    </w:p>
    <w:p w14:paraId="4E8D8E73" w14:textId="77777777" w:rsidR="00060EE6" w:rsidRPr="00C97D1A" w:rsidRDefault="00060EE6" w:rsidP="00526997">
      <w:pPr>
        <w:spacing w:after="0" w:line="240" w:lineRule="auto"/>
        <w:ind w:firstLine="284"/>
        <w:jc w:val="center"/>
      </w:pPr>
    </w:p>
    <w:p w14:paraId="1D01D692" w14:textId="77777777" w:rsidR="00C97D1A" w:rsidRPr="00C97D1A" w:rsidRDefault="00C97D1A" w:rsidP="00526997">
      <w:pPr>
        <w:spacing w:after="0" w:line="240" w:lineRule="auto"/>
        <w:ind w:firstLine="284"/>
      </w:pPr>
      <w:r w:rsidRPr="00C97D1A">
        <w:t>a) Quienes no pueden ejercer el comercio;</w:t>
      </w:r>
    </w:p>
    <w:p w14:paraId="6A9167B8" w14:textId="77777777" w:rsidR="00C97D1A" w:rsidRPr="00C97D1A" w:rsidRDefault="00C97D1A" w:rsidP="00526997">
      <w:pPr>
        <w:spacing w:after="0" w:line="240" w:lineRule="auto"/>
        <w:ind w:firstLine="284"/>
      </w:pPr>
      <w:r w:rsidRPr="00C97D1A">
        <w:t>b) Los fallidos y concursados cuya conducta haya sido calificada como fraudulenta o culpable, hasta 5 (cinco) años después de su rehabilitación;</w:t>
      </w:r>
    </w:p>
    <w:p w14:paraId="6744DF06" w14:textId="77777777" w:rsidR="00C97D1A" w:rsidRPr="00C97D1A" w:rsidRDefault="00C97D1A" w:rsidP="00526997">
      <w:pPr>
        <w:spacing w:after="0" w:line="240" w:lineRule="auto"/>
        <w:ind w:firstLine="284"/>
      </w:pPr>
      <w:r w:rsidRPr="00C97D1A">
        <w:t>c) Los inhibidos para disponer de sus bienes;</w:t>
      </w:r>
    </w:p>
    <w:p w14:paraId="582CD992" w14:textId="77777777" w:rsidR="00C97D1A" w:rsidRPr="00C97D1A" w:rsidRDefault="00C97D1A" w:rsidP="00526997">
      <w:pPr>
        <w:spacing w:after="0" w:line="240" w:lineRule="auto"/>
        <w:ind w:firstLine="284"/>
      </w:pPr>
      <w:r w:rsidRPr="00C97D1A">
        <w:t>d) Los condenados con accesoria de inhabilitación para ejercer cargos públicos, y los condenados por hurto, robo, extorsión, estafas y otras defraudaciones, usura, cohecho, malversación de caudales públicos y delitos contra la fe pública, hasta después de 10 (diez) años de cumplida la condena;</w:t>
      </w:r>
    </w:p>
    <w:p w14:paraId="4BA3A190" w14:textId="1360F94C" w:rsidR="00C97D1A" w:rsidRDefault="00C97D1A" w:rsidP="00526997">
      <w:pPr>
        <w:spacing w:after="0" w:line="240" w:lineRule="auto"/>
        <w:ind w:firstLine="284"/>
      </w:pPr>
      <w:r w:rsidRPr="00C97D1A">
        <w:t>e) Los excluidos temporaria o definitivamente del ejercicio de la actividad por sanción disciplinaria;</w:t>
      </w:r>
    </w:p>
    <w:p w14:paraId="0A4896BB" w14:textId="77777777" w:rsidR="00AD39DF" w:rsidRPr="00C97D1A" w:rsidRDefault="00AD39DF" w:rsidP="00526997">
      <w:pPr>
        <w:spacing w:after="0" w:line="240" w:lineRule="auto"/>
        <w:ind w:firstLine="284"/>
      </w:pPr>
    </w:p>
    <w:p w14:paraId="6EC3255F" w14:textId="213FB2E0" w:rsidR="001338FD" w:rsidRDefault="00C97D1A" w:rsidP="00526997">
      <w:pPr>
        <w:spacing w:after="0" w:line="240" w:lineRule="auto"/>
        <w:ind w:firstLine="284"/>
        <w:jc w:val="center"/>
      </w:pPr>
      <w:r w:rsidRPr="00C97D1A">
        <w:rPr>
          <w:b/>
          <w:bCs/>
        </w:rPr>
        <w:t>matrícula</w:t>
      </w:r>
      <w:r w:rsidR="00C27FB1">
        <w:t>:</w:t>
      </w:r>
    </w:p>
    <w:p w14:paraId="1EE56FFC" w14:textId="42DD723E" w:rsidR="003B488E" w:rsidRDefault="003B488E" w:rsidP="00526997">
      <w:pPr>
        <w:pStyle w:val="NormalWeb"/>
        <w:spacing w:before="0" w:beforeAutospacing="0" w:after="0" w:afterAutospacing="0"/>
        <w:ind w:firstLine="284"/>
        <w:jc w:val="both"/>
        <w:rPr>
          <w:rFonts w:ascii="Verdana" w:hAnsi="Verdana"/>
          <w:color w:val="000000"/>
          <w:sz w:val="18"/>
          <w:szCs w:val="18"/>
        </w:rPr>
      </w:pPr>
      <w:r>
        <w:rPr>
          <w:rFonts w:ascii="Verdana" w:hAnsi="Verdana"/>
          <w:b/>
          <w:bCs/>
          <w:color w:val="000000"/>
          <w:sz w:val="18"/>
          <w:szCs w:val="18"/>
        </w:rPr>
        <w:t xml:space="preserve">Requisitos </w:t>
      </w:r>
    </w:p>
    <w:p w14:paraId="6305EA9E" w14:textId="21AEAE56" w:rsidR="003B488E" w:rsidRDefault="003B488E" w:rsidP="00526997">
      <w:pPr>
        <w:pStyle w:val="NormalWeb"/>
        <w:spacing w:before="0" w:beforeAutospacing="0" w:after="0" w:afterAutospacing="0"/>
        <w:ind w:firstLine="284"/>
        <w:jc w:val="both"/>
        <w:rPr>
          <w:rFonts w:ascii="Verdana" w:hAnsi="Verdana"/>
          <w:color w:val="000000"/>
          <w:sz w:val="18"/>
          <w:szCs w:val="18"/>
        </w:rPr>
      </w:pPr>
      <w:r>
        <w:rPr>
          <w:rFonts w:ascii="Verdana" w:hAnsi="Verdana"/>
          <w:color w:val="000000"/>
          <w:sz w:val="18"/>
          <w:szCs w:val="18"/>
        </w:rPr>
        <w:t>a) Poseer el título previsto;</w:t>
      </w:r>
    </w:p>
    <w:p w14:paraId="75069898" w14:textId="77777777" w:rsidR="003B488E" w:rsidRDefault="003B488E" w:rsidP="00526997">
      <w:pPr>
        <w:pStyle w:val="NormalWeb"/>
        <w:spacing w:before="0" w:beforeAutospacing="0" w:after="0" w:afterAutospacing="0"/>
        <w:ind w:firstLine="284"/>
        <w:jc w:val="both"/>
        <w:rPr>
          <w:rFonts w:ascii="Verdana" w:hAnsi="Verdana"/>
          <w:color w:val="000000"/>
          <w:sz w:val="18"/>
          <w:szCs w:val="18"/>
        </w:rPr>
      </w:pPr>
      <w:r>
        <w:rPr>
          <w:rFonts w:ascii="Verdana" w:hAnsi="Verdana"/>
          <w:color w:val="000000"/>
          <w:sz w:val="18"/>
          <w:szCs w:val="18"/>
        </w:rPr>
        <w:t>b) Acreditar mayoría de edad y buena conducta;</w:t>
      </w:r>
    </w:p>
    <w:p w14:paraId="19190053" w14:textId="77777777" w:rsidR="003B488E" w:rsidRDefault="003B488E" w:rsidP="00526997">
      <w:pPr>
        <w:pStyle w:val="NormalWeb"/>
        <w:spacing w:before="0" w:beforeAutospacing="0" w:after="0" w:afterAutospacing="0"/>
        <w:ind w:firstLine="284"/>
        <w:jc w:val="both"/>
        <w:rPr>
          <w:rFonts w:ascii="Verdana" w:hAnsi="Verdana"/>
          <w:color w:val="000000"/>
          <w:sz w:val="18"/>
          <w:szCs w:val="18"/>
        </w:rPr>
      </w:pPr>
      <w:r>
        <w:rPr>
          <w:rFonts w:ascii="Verdana" w:hAnsi="Verdana"/>
          <w:color w:val="000000"/>
          <w:sz w:val="18"/>
          <w:szCs w:val="18"/>
        </w:rPr>
        <w:t>c) Constituir domicilio en la jurisdicción que corresponda a su inscripción;</w:t>
      </w:r>
    </w:p>
    <w:p w14:paraId="23BDF931" w14:textId="521F58DF" w:rsidR="003B488E" w:rsidRDefault="003B488E" w:rsidP="00526997">
      <w:pPr>
        <w:pStyle w:val="NormalWeb"/>
        <w:spacing w:before="0" w:beforeAutospacing="0" w:after="0" w:afterAutospacing="0"/>
        <w:ind w:firstLine="284"/>
        <w:jc w:val="both"/>
        <w:rPr>
          <w:rFonts w:ascii="Verdana" w:hAnsi="Verdana"/>
          <w:color w:val="000000"/>
          <w:sz w:val="18"/>
          <w:szCs w:val="18"/>
        </w:rPr>
      </w:pPr>
      <w:r>
        <w:rPr>
          <w:rFonts w:ascii="Verdana" w:hAnsi="Verdana"/>
          <w:color w:val="000000"/>
          <w:sz w:val="18"/>
          <w:szCs w:val="18"/>
        </w:rPr>
        <w:t>d) Constituir una garantía real o personal y la orden del organismo que tiene a su cargo el control de la matrícula, cuya clase y monto serán determinados por éste con carácter general; </w:t>
      </w:r>
    </w:p>
    <w:p w14:paraId="17A14CBE" w14:textId="77777777" w:rsidR="00BE651B" w:rsidRPr="003B488E" w:rsidRDefault="00BE651B" w:rsidP="00526997">
      <w:pPr>
        <w:pStyle w:val="NormalWeb"/>
        <w:spacing w:before="0" w:beforeAutospacing="0" w:after="0" w:afterAutospacing="0"/>
        <w:ind w:firstLine="284"/>
        <w:jc w:val="both"/>
        <w:rPr>
          <w:rFonts w:ascii="Verdana" w:hAnsi="Verdana"/>
          <w:color w:val="000000"/>
          <w:sz w:val="18"/>
          <w:szCs w:val="18"/>
        </w:rPr>
      </w:pPr>
    </w:p>
    <w:p w14:paraId="728DAC31" w14:textId="279EBA74" w:rsidR="00522DF8" w:rsidRDefault="00522DF8" w:rsidP="00526997">
      <w:pPr>
        <w:spacing w:after="0" w:line="240" w:lineRule="auto"/>
        <w:ind w:firstLine="284"/>
        <w:jc w:val="center"/>
        <w:rPr>
          <w:b/>
          <w:bCs/>
        </w:rPr>
      </w:pPr>
      <w:r w:rsidRPr="00522DF8">
        <w:rPr>
          <w:b/>
          <w:bCs/>
        </w:rPr>
        <w:t>Facultades</w:t>
      </w:r>
    </w:p>
    <w:p w14:paraId="0F63C478" w14:textId="77777777" w:rsidR="00060EE6" w:rsidRPr="00522DF8" w:rsidRDefault="00060EE6" w:rsidP="00526997">
      <w:pPr>
        <w:spacing w:after="0" w:line="240" w:lineRule="auto"/>
        <w:ind w:firstLine="284"/>
        <w:jc w:val="center"/>
      </w:pPr>
    </w:p>
    <w:p w14:paraId="50F8BBDE" w14:textId="77777777" w:rsidR="00522DF8" w:rsidRPr="00522DF8" w:rsidRDefault="00522DF8" w:rsidP="00526997">
      <w:pPr>
        <w:spacing w:after="0" w:line="240" w:lineRule="auto"/>
        <w:ind w:firstLine="284"/>
      </w:pPr>
      <w:r w:rsidRPr="00522DF8">
        <w:t>a) Efectuar ventas en remate público de cualquier clase de bienes, excepto las limitaciones resultantes de leyes especiales;</w:t>
      </w:r>
    </w:p>
    <w:p w14:paraId="714C272F" w14:textId="77777777" w:rsidR="00522DF8" w:rsidRPr="00522DF8" w:rsidRDefault="00522DF8" w:rsidP="00526997">
      <w:pPr>
        <w:spacing w:after="0" w:line="240" w:lineRule="auto"/>
        <w:ind w:firstLine="284"/>
        <w:rPr>
          <w:b/>
          <w:bCs/>
        </w:rPr>
      </w:pPr>
      <w:r w:rsidRPr="00522DF8">
        <w:rPr>
          <w:b/>
          <w:bCs/>
        </w:rPr>
        <w:t>Tasaciones</w:t>
      </w:r>
    </w:p>
    <w:p w14:paraId="118839BA" w14:textId="77777777" w:rsidR="00522DF8" w:rsidRPr="00522DF8" w:rsidRDefault="00522DF8" w:rsidP="00526997">
      <w:pPr>
        <w:spacing w:after="0" w:line="240" w:lineRule="auto"/>
        <w:ind w:firstLine="284"/>
      </w:pPr>
      <w:r w:rsidRPr="00522DF8">
        <w:t>b) Informar sobre el valor venal o de mercado de los bienes para cuyo remate los faculta esta ley;</w:t>
      </w:r>
    </w:p>
    <w:p w14:paraId="321B4D98" w14:textId="77777777" w:rsidR="00522DF8" w:rsidRPr="00522DF8" w:rsidRDefault="00522DF8" w:rsidP="00526997">
      <w:pPr>
        <w:spacing w:after="0" w:line="240" w:lineRule="auto"/>
        <w:ind w:firstLine="284"/>
        <w:rPr>
          <w:b/>
          <w:bCs/>
        </w:rPr>
      </w:pPr>
      <w:r w:rsidRPr="00522DF8">
        <w:rPr>
          <w:b/>
          <w:bCs/>
        </w:rPr>
        <w:t>Informes</w:t>
      </w:r>
    </w:p>
    <w:p w14:paraId="5C7C7C76" w14:textId="647603E7" w:rsidR="00522DF8" w:rsidRPr="00522DF8" w:rsidRDefault="00522DF8" w:rsidP="00526997">
      <w:pPr>
        <w:spacing w:after="0" w:line="240" w:lineRule="auto"/>
        <w:ind w:firstLine="284"/>
      </w:pPr>
      <w:r w:rsidRPr="00522DF8">
        <w:t>c) Recabar directamente de las oficinas públicas y bancos oficiales y particulares, los informes o certificados necesarios para el cumplimiento de las obligac</w:t>
      </w:r>
      <w:r>
        <w:t>iones del martillero</w:t>
      </w:r>
      <w:r w:rsidRPr="00522DF8">
        <w:t>;</w:t>
      </w:r>
    </w:p>
    <w:p w14:paraId="2EBF9635" w14:textId="77777777" w:rsidR="00522DF8" w:rsidRPr="00522DF8" w:rsidRDefault="00522DF8" w:rsidP="00526997">
      <w:pPr>
        <w:spacing w:after="0" w:line="240" w:lineRule="auto"/>
        <w:ind w:firstLine="284"/>
        <w:rPr>
          <w:b/>
          <w:bCs/>
        </w:rPr>
      </w:pPr>
      <w:r w:rsidRPr="00522DF8">
        <w:rPr>
          <w:b/>
          <w:bCs/>
        </w:rPr>
        <w:t>Medidas de garantía</w:t>
      </w:r>
    </w:p>
    <w:p w14:paraId="06F232D8" w14:textId="77777777" w:rsidR="00522DF8" w:rsidRPr="00522DF8" w:rsidRDefault="00522DF8" w:rsidP="00526997">
      <w:pPr>
        <w:spacing w:after="0" w:line="240" w:lineRule="auto"/>
        <w:ind w:firstLine="284"/>
      </w:pPr>
      <w:r w:rsidRPr="00522DF8">
        <w:t>d) Solicitar de las autoridades competentes las medidas necesarias para garantizar el normal desarrollo del acto de remate.</w:t>
      </w:r>
    </w:p>
    <w:p w14:paraId="42D93EA0" w14:textId="77777777" w:rsidR="00522DF8" w:rsidRDefault="00522DF8" w:rsidP="00526997">
      <w:pPr>
        <w:spacing w:after="0" w:line="240" w:lineRule="auto"/>
        <w:ind w:firstLine="284"/>
      </w:pPr>
    </w:p>
    <w:p w14:paraId="2E72C569" w14:textId="0174D849" w:rsidR="00C27FB1" w:rsidRDefault="00C27FB1" w:rsidP="00526997">
      <w:pPr>
        <w:spacing w:after="0" w:line="240" w:lineRule="auto"/>
        <w:ind w:firstLine="284"/>
        <w:jc w:val="center"/>
        <w:rPr>
          <w:b/>
          <w:bCs/>
        </w:rPr>
      </w:pPr>
      <w:r w:rsidRPr="00C27FB1">
        <w:rPr>
          <w:b/>
          <w:bCs/>
        </w:rPr>
        <w:t>Obligaciones</w:t>
      </w:r>
    </w:p>
    <w:p w14:paraId="7A9A0DD5" w14:textId="77777777" w:rsidR="00060EE6" w:rsidRPr="00C27FB1" w:rsidRDefault="00060EE6" w:rsidP="00526997">
      <w:pPr>
        <w:spacing w:after="0" w:line="240" w:lineRule="auto"/>
        <w:ind w:firstLine="284"/>
        <w:jc w:val="center"/>
      </w:pPr>
    </w:p>
    <w:p w14:paraId="5D9A2D40" w14:textId="54DB4C82" w:rsidR="00C27FB1" w:rsidRPr="00060EE6" w:rsidRDefault="00C27FB1" w:rsidP="00526997">
      <w:pPr>
        <w:spacing w:after="0" w:line="240" w:lineRule="auto"/>
        <w:ind w:firstLine="284"/>
        <w:rPr>
          <w:bCs/>
        </w:rPr>
      </w:pPr>
      <w:r w:rsidRPr="00060EE6">
        <w:t xml:space="preserve">a) Llevar los </w:t>
      </w:r>
      <w:r w:rsidRPr="00060EE6">
        <w:rPr>
          <w:u w:val="single"/>
        </w:rPr>
        <w:t>libros</w:t>
      </w:r>
      <w:r w:rsidR="00BE651B" w:rsidRPr="00060EE6">
        <w:t>:</w:t>
      </w:r>
      <w:r w:rsidRPr="00060EE6">
        <w:t xml:space="preserve"> </w:t>
      </w:r>
      <w:r w:rsidR="001338FD" w:rsidRPr="00060EE6">
        <w:rPr>
          <w:bCs/>
        </w:rPr>
        <w:t>Diario de entradas, Diario de salidas, De cuentas de gestión, Archivo de documentos</w:t>
      </w:r>
      <w:r w:rsidR="00BE651B" w:rsidRPr="00060EE6">
        <w:rPr>
          <w:bCs/>
        </w:rPr>
        <w:t>.</w:t>
      </w:r>
    </w:p>
    <w:p w14:paraId="2AB10CA0" w14:textId="716D7323" w:rsidR="00C27FB1" w:rsidRPr="00C27FB1" w:rsidRDefault="00C27FB1" w:rsidP="00526997">
      <w:pPr>
        <w:spacing w:after="0" w:line="240" w:lineRule="auto"/>
        <w:ind w:firstLine="284"/>
      </w:pPr>
      <w:r w:rsidRPr="00C27FB1">
        <w:t xml:space="preserve">b) Comprobar la existencia de los </w:t>
      </w:r>
      <w:r w:rsidRPr="003B488E">
        <w:rPr>
          <w:u w:val="single"/>
        </w:rPr>
        <w:t>títulos</w:t>
      </w:r>
      <w:r w:rsidRPr="00C27FB1">
        <w:t xml:space="preserve"> invocados por el legitimado para disponer del bien a rematar. En</w:t>
      </w:r>
      <w:r w:rsidRPr="00C27FB1">
        <w:rPr>
          <w:b/>
          <w:bCs/>
        </w:rPr>
        <w:t> </w:t>
      </w:r>
      <w:r w:rsidRPr="00C27FB1">
        <w:t xml:space="preserve">el caso de remate de </w:t>
      </w:r>
      <w:r w:rsidRPr="003B488E">
        <w:rPr>
          <w:u w:val="single"/>
        </w:rPr>
        <w:t>inmuebles</w:t>
      </w:r>
      <w:r w:rsidRPr="00C27FB1">
        <w:t>, deberán también constatar las condiciones de dominio de los mismos;</w:t>
      </w:r>
    </w:p>
    <w:p w14:paraId="1AB50B95" w14:textId="73DE89D2" w:rsidR="00C27FB1" w:rsidRPr="00C27FB1" w:rsidRDefault="00C27FB1" w:rsidP="00526997">
      <w:pPr>
        <w:spacing w:after="0" w:line="240" w:lineRule="auto"/>
        <w:ind w:firstLine="284"/>
      </w:pPr>
      <w:r w:rsidRPr="00C27FB1">
        <w:t xml:space="preserve">c) Convenir por </w:t>
      </w:r>
      <w:r w:rsidRPr="003B488E">
        <w:rPr>
          <w:u w:val="single"/>
        </w:rPr>
        <w:t>escrito</w:t>
      </w:r>
      <w:r w:rsidRPr="00C27FB1">
        <w:t xml:space="preserve"> con el legitimado para disponer del bien, los gastos del remate y la forma de satisfacerlos, condiciones de venta, lugar de remate, modalidades del pago del precio y demás instrucciones relativas al acto, debiéndose dejar expresa constancia en los casos en que el martillero queda autorizado para suscribir el instrumento que documenta la venta en nombre de aquél;</w:t>
      </w:r>
    </w:p>
    <w:p w14:paraId="2E8A0E8C" w14:textId="77777777" w:rsidR="00C27FB1" w:rsidRPr="00C27FB1" w:rsidRDefault="00C27FB1" w:rsidP="00526997">
      <w:pPr>
        <w:spacing w:after="0" w:line="240" w:lineRule="auto"/>
        <w:ind w:firstLine="284"/>
      </w:pPr>
      <w:r w:rsidRPr="00C27FB1">
        <w:t xml:space="preserve">d) Anunciar los remates con la </w:t>
      </w:r>
      <w:r w:rsidRPr="003B488E">
        <w:rPr>
          <w:u w:val="single"/>
        </w:rPr>
        <w:t>publicidad</w:t>
      </w:r>
      <w:r w:rsidRPr="00C27FB1">
        <w:t xml:space="preserve"> necesaria, debiendo indicar en todos los casos su nombre, domicilio especial y matrícula, fecha, hora y lugar del remate y descripción y estado del bien y sus condiciones de dominio.</w:t>
      </w:r>
    </w:p>
    <w:p w14:paraId="64E103FB" w14:textId="5D95693C" w:rsidR="00C27FB1" w:rsidRPr="00C27FB1" w:rsidRDefault="00C27FB1" w:rsidP="00526997">
      <w:pPr>
        <w:spacing w:after="0" w:line="240" w:lineRule="auto"/>
        <w:ind w:firstLine="284"/>
      </w:pPr>
      <w:r w:rsidRPr="00C27FB1">
        <w:t xml:space="preserve">En caso de remates realizados </w:t>
      </w:r>
      <w:r w:rsidRPr="003B488E">
        <w:rPr>
          <w:u w:val="single"/>
        </w:rPr>
        <w:t>por sociedades</w:t>
      </w:r>
      <w:r w:rsidRPr="00C27FB1">
        <w:t xml:space="preserve">, deberán indicarse además los datos de inscripción en </w:t>
      </w:r>
      <w:r w:rsidR="003B488E">
        <w:t>el Registro Público</w:t>
      </w:r>
      <w:r>
        <w:t>.</w:t>
      </w:r>
    </w:p>
    <w:p w14:paraId="0F2548D2" w14:textId="70BB60FB" w:rsidR="00C27FB1" w:rsidRPr="00C27FB1" w:rsidRDefault="00C27FB1" w:rsidP="00526997">
      <w:pPr>
        <w:spacing w:after="0" w:line="240" w:lineRule="auto"/>
        <w:ind w:firstLine="284"/>
      </w:pPr>
      <w:r w:rsidRPr="00C27FB1">
        <w:lastRenderedPageBreak/>
        <w:t xml:space="preserve">Cuando se trate de remates de </w:t>
      </w:r>
      <w:r w:rsidRPr="003B488E">
        <w:rPr>
          <w:u w:val="single"/>
        </w:rPr>
        <w:t>lotes en cuotas o ubicados en pueblos en formación</w:t>
      </w:r>
      <w:r w:rsidRPr="00C27FB1">
        <w:t>, los planos deberán tener constancia de su mensura por autoridad competente y de la distancia existente entre la fracción a rematar y las estaciones ferroviarias y rutas nacionales o provinciales, más próximas. Se indicará el tipo de pavimento, obras de desagüe y saneamiento y servicios públicos, si existieran;</w:t>
      </w:r>
    </w:p>
    <w:p w14:paraId="246766CC" w14:textId="77777777" w:rsidR="00C27FB1" w:rsidRPr="00C27FB1" w:rsidRDefault="00C27FB1" w:rsidP="00526997">
      <w:pPr>
        <w:spacing w:after="0" w:line="240" w:lineRule="auto"/>
        <w:ind w:firstLine="284"/>
      </w:pPr>
      <w:r w:rsidRPr="00C27FB1">
        <w:t xml:space="preserve">e) Realizar el remate en la </w:t>
      </w:r>
      <w:r w:rsidRPr="003B488E">
        <w:rPr>
          <w:u w:val="single"/>
        </w:rPr>
        <w:t>fecha, hora y lugar</w:t>
      </w:r>
      <w:r w:rsidRPr="00C27FB1">
        <w:t xml:space="preserve"> señalados, colocando en lugar visible una bandera con su nombre y, en su caso, el nombre, denominación o razón social de la sociedad a que pertenezcan;</w:t>
      </w:r>
    </w:p>
    <w:p w14:paraId="70E615FD" w14:textId="31C61CB8" w:rsidR="00C27FB1" w:rsidRPr="00C27FB1" w:rsidRDefault="00C27FB1" w:rsidP="00526997">
      <w:pPr>
        <w:spacing w:after="0" w:line="240" w:lineRule="auto"/>
        <w:ind w:firstLine="284"/>
      </w:pPr>
      <w:r w:rsidRPr="00C27FB1">
        <w:t xml:space="preserve">f) Explicar en </w:t>
      </w:r>
      <w:r w:rsidRPr="003B488E">
        <w:rPr>
          <w:u w:val="single"/>
        </w:rPr>
        <w:t>voz alta</w:t>
      </w:r>
      <w:r w:rsidRPr="00C27FB1">
        <w:t xml:space="preserve">, antes de comenzar el remate, en idioma nacional y con precisión y claridad los </w:t>
      </w:r>
      <w:r w:rsidRPr="003B488E">
        <w:rPr>
          <w:u w:val="single"/>
        </w:rPr>
        <w:t>caracteres, condiciones legales, cualidades del bien y gravámenes</w:t>
      </w:r>
      <w:r w:rsidRPr="00C27FB1">
        <w:t xml:space="preserve"> que pesaren sobre el mismo;</w:t>
      </w:r>
    </w:p>
    <w:p w14:paraId="39793D97" w14:textId="113D3A00" w:rsidR="00C27FB1" w:rsidRPr="00C27FB1" w:rsidRDefault="00C27FB1" w:rsidP="00526997">
      <w:pPr>
        <w:spacing w:after="0" w:line="240" w:lineRule="auto"/>
        <w:ind w:firstLine="284"/>
      </w:pPr>
      <w:r w:rsidRPr="00C27FB1">
        <w:t xml:space="preserve">g) Aceptar la </w:t>
      </w:r>
      <w:r w:rsidRPr="003B488E">
        <w:rPr>
          <w:u w:val="single"/>
        </w:rPr>
        <w:t>postura</w:t>
      </w:r>
      <w:r w:rsidRPr="00C27FB1">
        <w:t xml:space="preserve"> solamente cuando se efectuare de viva voz; de lo contrario la misma será ineficaz;</w:t>
      </w:r>
    </w:p>
    <w:p w14:paraId="5DF0F166" w14:textId="6EE5DFF5" w:rsidR="00C27FB1" w:rsidRPr="00C27FB1" w:rsidRDefault="00C27FB1" w:rsidP="00526997">
      <w:pPr>
        <w:spacing w:after="0" w:line="240" w:lineRule="auto"/>
        <w:ind w:firstLine="284"/>
      </w:pPr>
      <w:r w:rsidRPr="00C27FB1">
        <w:t xml:space="preserve">h) Suscribir con los contratantes y previa </w:t>
      </w:r>
      <w:r w:rsidRPr="00522DF8">
        <w:rPr>
          <w:u w:val="single"/>
        </w:rPr>
        <w:t>comprobación de identidad</w:t>
      </w:r>
      <w:r w:rsidRPr="00C27FB1">
        <w:t xml:space="preserve">, el instrumento que </w:t>
      </w:r>
      <w:r w:rsidRPr="003B488E">
        <w:rPr>
          <w:u w:val="single"/>
        </w:rPr>
        <w:t>documenta la venta</w:t>
      </w:r>
      <w:r w:rsidRPr="00C27FB1">
        <w:t>, en el que constarán los derechos y obligaciones de las partes. El instrumento se redactará en 3 (tres) ejemplares y deberá ser debidamente sellado, quedando uno de ellos en poder del martillero.</w:t>
      </w:r>
    </w:p>
    <w:p w14:paraId="164861F3" w14:textId="47F2FE95" w:rsidR="00C27FB1" w:rsidRDefault="00C27FB1" w:rsidP="00526997">
      <w:pPr>
        <w:spacing w:after="0" w:line="240" w:lineRule="auto"/>
        <w:ind w:firstLine="284"/>
      </w:pPr>
      <w:r w:rsidRPr="00C27FB1">
        <w:t xml:space="preserve">Cuando se trate de bienes muebles cuya posesión sea dada al comprador en el mismo acto, y ésta fuera suficiente para la transmisión de la propiedad, bastará el </w:t>
      </w:r>
      <w:r w:rsidRPr="003B488E">
        <w:rPr>
          <w:u w:val="single"/>
        </w:rPr>
        <w:t>recibo respectivo</w:t>
      </w:r>
      <w:r w:rsidRPr="00C27FB1">
        <w:t>;</w:t>
      </w:r>
    </w:p>
    <w:p w14:paraId="164FD24D" w14:textId="3B5F899D" w:rsidR="00C27FB1" w:rsidRPr="00C27FB1" w:rsidRDefault="00C27FB1" w:rsidP="00526997">
      <w:pPr>
        <w:spacing w:after="0" w:line="240" w:lineRule="auto"/>
        <w:ind w:firstLine="284"/>
      </w:pPr>
      <w:r w:rsidRPr="00C27FB1">
        <w:t xml:space="preserve">i) Exigir y percibir del adquirente, en </w:t>
      </w:r>
      <w:r w:rsidRPr="00522DF8">
        <w:rPr>
          <w:u w:val="single"/>
        </w:rPr>
        <w:t>dinero efectivo</w:t>
      </w:r>
      <w:r w:rsidRPr="00C27FB1">
        <w:t>, el importe de la seña o cuenta del precio, en la proporción fijada en la publicidad, y otorgar los recibos correspondientes;</w:t>
      </w:r>
    </w:p>
    <w:p w14:paraId="2F8FF758" w14:textId="720D2175" w:rsidR="00C27FB1" w:rsidRPr="00C27FB1" w:rsidRDefault="00C27FB1" w:rsidP="00526997">
      <w:pPr>
        <w:spacing w:after="0" w:line="240" w:lineRule="auto"/>
        <w:ind w:firstLine="284"/>
      </w:pPr>
      <w:r w:rsidRPr="00C27FB1">
        <w:t xml:space="preserve">j) Efectuar la </w:t>
      </w:r>
      <w:r w:rsidRPr="00522DF8">
        <w:rPr>
          <w:u w:val="single"/>
        </w:rPr>
        <w:t>rendición de cuentas</w:t>
      </w:r>
      <w:r w:rsidRPr="00C27FB1">
        <w:t xml:space="preserve"> documentada y entregar el saldo resultante dentro del plazo de 5 (cinco) días, salvo convención en contrario, incurriendo en pérdida de la comisión en caso de no hacerlo;</w:t>
      </w:r>
    </w:p>
    <w:p w14:paraId="3869ECC1" w14:textId="6D1A421C" w:rsidR="00C27FB1" w:rsidRPr="00C27FB1" w:rsidRDefault="00C27FB1" w:rsidP="00526997">
      <w:pPr>
        <w:spacing w:after="0" w:line="240" w:lineRule="auto"/>
        <w:ind w:firstLine="284"/>
      </w:pPr>
      <w:r w:rsidRPr="00C27FB1">
        <w:t xml:space="preserve">k) </w:t>
      </w:r>
      <w:r w:rsidRPr="00522DF8">
        <w:rPr>
          <w:u w:val="single"/>
        </w:rPr>
        <w:t>Conservar</w:t>
      </w:r>
      <w:r w:rsidRPr="00C27FB1">
        <w:t>, si correspondiere, las muestras, certificados e informes relativos a los bienes que remate hasta el momento de la transmisión definitiva del dominio;</w:t>
      </w:r>
    </w:p>
    <w:p w14:paraId="52AC870C" w14:textId="77777777" w:rsidR="00C27FB1" w:rsidRPr="00C27FB1" w:rsidRDefault="00C27FB1" w:rsidP="00526997">
      <w:pPr>
        <w:spacing w:after="0" w:line="240" w:lineRule="auto"/>
        <w:ind w:firstLine="284"/>
      </w:pPr>
      <w:r w:rsidRPr="00C27FB1">
        <w:t xml:space="preserve">l) En general, cumplimentar las </w:t>
      </w:r>
      <w:r w:rsidRPr="00522DF8">
        <w:rPr>
          <w:u w:val="single"/>
        </w:rPr>
        <w:t>demás</w:t>
      </w:r>
      <w:r w:rsidRPr="00C27FB1">
        <w:t xml:space="preserve"> obligaciones establecidas por las leyes y reglamentaciones vigentes.</w:t>
      </w:r>
    </w:p>
    <w:p w14:paraId="17FCE0CF" w14:textId="77777777" w:rsidR="00BD578C" w:rsidRDefault="00BD578C" w:rsidP="00526997">
      <w:pPr>
        <w:spacing w:after="0" w:line="240" w:lineRule="auto"/>
        <w:ind w:firstLine="284"/>
        <w:rPr>
          <w:b/>
          <w:bCs/>
        </w:rPr>
      </w:pPr>
    </w:p>
    <w:p w14:paraId="3FC5B685" w14:textId="03118FC2" w:rsidR="00C27FB1" w:rsidRDefault="00C27FB1" w:rsidP="00526997">
      <w:pPr>
        <w:spacing w:after="0" w:line="240" w:lineRule="auto"/>
        <w:ind w:firstLine="284"/>
        <w:rPr>
          <w:b/>
          <w:bCs/>
        </w:rPr>
      </w:pPr>
      <w:r w:rsidRPr="00C27FB1">
        <w:rPr>
          <w:b/>
          <w:bCs/>
        </w:rPr>
        <w:t>Remate en ausencia del dueño</w:t>
      </w:r>
    </w:p>
    <w:p w14:paraId="53C4A95E" w14:textId="77777777" w:rsidR="00060EE6" w:rsidRPr="00C27FB1" w:rsidRDefault="00060EE6" w:rsidP="00526997">
      <w:pPr>
        <w:spacing w:after="0" w:line="240" w:lineRule="auto"/>
        <w:ind w:firstLine="284"/>
      </w:pPr>
    </w:p>
    <w:p w14:paraId="1EF7DA05" w14:textId="184865EC" w:rsidR="00C27FB1" w:rsidRPr="00C27FB1" w:rsidRDefault="00C27FB1" w:rsidP="00526997">
      <w:pPr>
        <w:spacing w:after="0" w:line="240" w:lineRule="auto"/>
        <w:ind w:firstLine="284"/>
      </w:pPr>
      <w:r w:rsidRPr="00C27FB1">
        <w:t>Sin perjuicio de las obligacio</w:t>
      </w:r>
      <w:r w:rsidR="00522DF8">
        <w:t xml:space="preserve">nes establecidas en la </w:t>
      </w:r>
      <w:r w:rsidRPr="00C27FB1">
        <w:t>ley, cuando los martilleros ejerciten su actividad no hallándose presente el dueño de los efectos que hubieren de venderse, serán reputados en cuanto a sus derechos y obligaciones</w:t>
      </w:r>
      <w:r w:rsidR="00522DF8">
        <w:t>.</w:t>
      </w:r>
    </w:p>
    <w:p w14:paraId="043F78B4" w14:textId="3AA25537" w:rsidR="00C27FB1" w:rsidRPr="00147DFC" w:rsidRDefault="00C27FB1" w:rsidP="00526997">
      <w:pPr>
        <w:spacing w:after="0" w:line="240" w:lineRule="auto"/>
        <w:ind w:firstLine="284"/>
        <w:jc w:val="center"/>
        <w:rPr>
          <w:b/>
          <w:bCs/>
          <w:u w:val="single"/>
        </w:rPr>
      </w:pPr>
      <w:r w:rsidRPr="00147DFC">
        <w:rPr>
          <w:b/>
          <w:bCs/>
          <w:u w:val="single"/>
        </w:rPr>
        <w:t>Derechos</w:t>
      </w:r>
    </w:p>
    <w:p w14:paraId="00ABF634" w14:textId="77777777" w:rsidR="00060EE6" w:rsidRDefault="00060EE6" w:rsidP="00526997">
      <w:pPr>
        <w:spacing w:after="0" w:line="240" w:lineRule="auto"/>
        <w:ind w:firstLine="284"/>
        <w:jc w:val="center"/>
        <w:rPr>
          <w:b/>
          <w:bCs/>
        </w:rPr>
      </w:pPr>
    </w:p>
    <w:p w14:paraId="47976601" w14:textId="6024CA9B" w:rsidR="00907237" w:rsidRPr="00907237" w:rsidRDefault="00907237" w:rsidP="00526997">
      <w:pPr>
        <w:spacing w:after="0" w:line="240" w:lineRule="auto"/>
        <w:ind w:firstLine="284"/>
        <w:rPr>
          <w:b/>
        </w:rPr>
      </w:pPr>
      <w:r w:rsidRPr="00907237">
        <w:rPr>
          <w:b/>
        </w:rPr>
        <w:t>Comisión</w:t>
      </w:r>
    </w:p>
    <w:p w14:paraId="5AF6B1B3" w14:textId="2912E20E" w:rsidR="00522DF8" w:rsidRPr="00907237" w:rsidRDefault="00522DF8" w:rsidP="00526997">
      <w:pPr>
        <w:spacing w:after="0" w:line="240" w:lineRule="auto"/>
        <w:ind w:firstLine="284"/>
      </w:pPr>
      <w:r w:rsidRPr="00907237">
        <w:t>Cobrar una comisión, salvo los martilleros dependientes, contratados o adscriptos a empresas de remate o consignaciones que reciban por sus servicios las sumas que se convengan</w:t>
      </w:r>
    </w:p>
    <w:p w14:paraId="0E3F185F" w14:textId="3410B6CF" w:rsidR="00931F50" w:rsidRPr="00907237" w:rsidRDefault="00907237" w:rsidP="00526997">
      <w:pPr>
        <w:spacing w:after="0" w:line="240" w:lineRule="auto"/>
        <w:ind w:firstLine="284"/>
        <w:rPr>
          <w:b/>
        </w:rPr>
      </w:pPr>
      <w:r w:rsidRPr="00907237">
        <w:rPr>
          <w:b/>
        </w:rPr>
        <w:t>Reintegro de gastos</w:t>
      </w:r>
    </w:p>
    <w:p w14:paraId="4D419D9A" w14:textId="27728817" w:rsidR="00C27FB1" w:rsidRPr="00C27FB1" w:rsidRDefault="00C27FB1" w:rsidP="00526997">
      <w:pPr>
        <w:spacing w:after="0" w:line="240" w:lineRule="auto"/>
        <w:ind w:firstLine="284"/>
      </w:pPr>
      <w:r w:rsidRPr="00C27FB1">
        <w:t xml:space="preserve">Percibir del vendedor el </w:t>
      </w:r>
      <w:r w:rsidRPr="00907237">
        <w:t>reintegro</w:t>
      </w:r>
      <w:r w:rsidRPr="00C27FB1">
        <w:t xml:space="preserve"> de los gastos del remate, convenidos y realizados.</w:t>
      </w:r>
    </w:p>
    <w:p w14:paraId="6947FE46" w14:textId="77777777" w:rsidR="00C27FB1" w:rsidRPr="00C27FB1" w:rsidRDefault="00C27FB1" w:rsidP="00526997">
      <w:pPr>
        <w:spacing w:after="0" w:line="240" w:lineRule="auto"/>
        <w:ind w:firstLine="284"/>
      </w:pPr>
      <w:r w:rsidRPr="00C27FB1">
        <w:rPr>
          <w:b/>
          <w:bCs/>
        </w:rPr>
        <w:t>Suspensión del remate</w:t>
      </w:r>
    </w:p>
    <w:p w14:paraId="09F2C1C3" w14:textId="64281DB0" w:rsidR="00C27FB1" w:rsidRPr="00C27FB1" w:rsidRDefault="00C27FB1" w:rsidP="00526997">
      <w:pPr>
        <w:spacing w:after="0" w:line="240" w:lineRule="auto"/>
        <w:ind w:firstLine="284"/>
      </w:pPr>
      <w:r w:rsidRPr="00C27FB1">
        <w:t xml:space="preserve">En los casos en </w:t>
      </w:r>
      <w:r w:rsidR="00BB2D5A" w:rsidRPr="00C27FB1">
        <w:t>que,</w:t>
      </w:r>
      <w:r w:rsidRPr="00C27FB1">
        <w:t xml:space="preserve"> iniciada la tramitación del remate, el martillero no lo llevare a cabo por causas que no le fueren imputables, tendrá derecho a percibir la comisión que determine el juez de acuerdo con la importancia del trabajo realizado y los gastos que hubiere efectuado. Igual derecho tendrá si el remate fracasare por falta de postores.</w:t>
      </w:r>
    </w:p>
    <w:p w14:paraId="410012C2" w14:textId="77777777" w:rsidR="00C27FB1" w:rsidRPr="00C27FB1" w:rsidRDefault="00C27FB1" w:rsidP="00526997">
      <w:pPr>
        <w:spacing w:after="0" w:line="240" w:lineRule="auto"/>
        <w:ind w:firstLine="284"/>
      </w:pPr>
      <w:r w:rsidRPr="00C27FB1">
        <w:rPr>
          <w:b/>
          <w:bCs/>
        </w:rPr>
        <w:t>Determinación de la comisión</w:t>
      </w:r>
    </w:p>
    <w:p w14:paraId="3ADC69CE" w14:textId="394F216F" w:rsidR="00C27FB1" w:rsidRPr="00C27FB1" w:rsidRDefault="00C27FB1" w:rsidP="00526997">
      <w:pPr>
        <w:spacing w:after="0" w:line="240" w:lineRule="auto"/>
        <w:ind w:firstLine="284"/>
      </w:pPr>
      <w:r w:rsidRPr="00C27FB1">
        <w:t>La comisión se determinará sobre la base del precio efectivamente obtenido. Si la venta no se llevare a cabo, la comisión se determinará sobre la base del bien a rematar, salvo que hubiere convenio con el vendedor, en cuyo caso se estará a éste. A falta de base se estará al valor de plaza en la época prevista para el remate.</w:t>
      </w:r>
    </w:p>
    <w:p w14:paraId="34D3C8B2" w14:textId="77777777" w:rsidR="00C27FB1" w:rsidRPr="00C27FB1" w:rsidRDefault="00C27FB1" w:rsidP="00526997">
      <w:pPr>
        <w:spacing w:after="0" w:line="240" w:lineRule="auto"/>
        <w:ind w:firstLine="284"/>
      </w:pPr>
      <w:r w:rsidRPr="00C27FB1">
        <w:rPr>
          <w:b/>
          <w:bCs/>
        </w:rPr>
        <w:t>Anulación del remate</w:t>
      </w:r>
    </w:p>
    <w:p w14:paraId="3BC72BBB" w14:textId="3E47AE24" w:rsidR="00C27FB1" w:rsidRPr="00C27FB1" w:rsidRDefault="00C27FB1" w:rsidP="00526997">
      <w:pPr>
        <w:spacing w:after="0" w:line="240" w:lineRule="auto"/>
        <w:ind w:firstLine="284"/>
      </w:pPr>
      <w:r w:rsidRPr="00C27FB1">
        <w:rPr>
          <w:b/>
          <w:bCs/>
        </w:rPr>
        <w:t> </w:t>
      </w:r>
      <w:r w:rsidRPr="00C27FB1">
        <w:t>Si el remate se anulare por causas no imputables al martillero, éste tiene derecho al pago de la comisión que le corresponda, que estará a cargo de la parte que causó la nulidad.</w:t>
      </w:r>
    </w:p>
    <w:p w14:paraId="62E58152" w14:textId="77777777" w:rsidR="00C27FB1" w:rsidRPr="00C27FB1" w:rsidRDefault="00C27FB1" w:rsidP="00526997">
      <w:pPr>
        <w:spacing w:after="0" w:line="240" w:lineRule="auto"/>
        <w:ind w:firstLine="284"/>
      </w:pPr>
      <w:r w:rsidRPr="00C27FB1">
        <w:rPr>
          <w:b/>
          <w:bCs/>
        </w:rPr>
        <w:t>Sociedades</w:t>
      </w:r>
    </w:p>
    <w:p w14:paraId="199EFF35" w14:textId="133D0BD3" w:rsidR="00C27FB1" w:rsidRPr="00C27FB1" w:rsidRDefault="00C27FB1" w:rsidP="00526997">
      <w:pPr>
        <w:spacing w:after="0" w:line="240" w:lineRule="auto"/>
        <w:ind w:firstLine="284"/>
      </w:pPr>
      <w:r w:rsidRPr="00C27FB1">
        <w:t>Los martilleros pueden constituir sociedades de cualesquiera de los tipos previstos en el Código de Comercio, excepto cooperativas, con el objeto de realizar exclusivamente actos de remate. En este caso cada uno de los integrantes de la sociedad deberá constituir la garantía especificada en el artículo 3°, inciso d).</w:t>
      </w:r>
    </w:p>
    <w:p w14:paraId="03B1549F" w14:textId="77777777" w:rsidR="00C27FB1" w:rsidRPr="00C27FB1" w:rsidRDefault="00C27FB1" w:rsidP="00526997">
      <w:pPr>
        <w:spacing w:after="0" w:line="240" w:lineRule="auto"/>
        <w:ind w:firstLine="284"/>
      </w:pPr>
      <w:r w:rsidRPr="00C27FB1">
        <w:rPr>
          <w:b/>
          <w:bCs/>
        </w:rPr>
        <w:t>Sociedades para actos de remate</w:t>
      </w:r>
    </w:p>
    <w:p w14:paraId="60CF12E4" w14:textId="3EF1B05E" w:rsidR="00C27FB1" w:rsidRPr="00C27FB1" w:rsidRDefault="00C27FB1" w:rsidP="00526997">
      <w:pPr>
        <w:spacing w:after="0" w:line="240" w:lineRule="auto"/>
        <w:ind w:firstLine="284"/>
      </w:pPr>
      <w:r w:rsidRPr="00C27FB1">
        <w:t xml:space="preserve">En las sociedades que tengan por objeto la realización de actos de remate, el martillero que lo lleve a cabo y los administradores o miembros del directorio de la sociedad, serán responsables ilimitada, solidaria y </w:t>
      </w:r>
      <w:r w:rsidR="002E587B" w:rsidRPr="00C27FB1">
        <w:t>juntamente con</w:t>
      </w:r>
      <w:r w:rsidRPr="00C27FB1">
        <w:t xml:space="preserve"> ésta por los daños y perjuicios que pudieren ocasionarse como consecuencia del acto de remate. Estas sociedades deben efectuar los remates por intermedio de martilleros matriculados, e inscribirse en registros especiales que llevará el organismo que tenga a su cargo la matrícula.</w:t>
      </w:r>
    </w:p>
    <w:p w14:paraId="76A50CB5" w14:textId="77777777" w:rsidR="00147DFC" w:rsidRDefault="00147DFC" w:rsidP="00526997">
      <w:pPr>
        <w:spacing w:after="0" w:line="240" w:lineRule="auto"/>
        <w:ind w:firstLine="284"/>
        <w:jc w:val="center"/>
        <w:rPr>
          <w:b/>
          <w:bCs/>
        </w:rPr>
      </w:pPr>
    </w:p>
    <w:p w14:paraId="03149D22" w14:textId="4544ACC6" w:rsidR="00C27FB1" w:rsidRPr="00C27FB1" w:rsidRDefault="00C27FB1" w:rsidP="00526997">
      <w:pPr>
        <w:spacing w:after="0" w:line="240" w:lineRule="auto"/>
        <w:ind w:firstLine="284"/>
        <w:jc w:val="center"/>
      </w:pPr>
      <w:r w:rsidRPr="00C27FB1">
        <w:rPr>
          <w:b/>
          <w:bCs/>
        </w:rPr>
        <w:lastRenderedPageBreak/>
        <w:t>Libros</w:t>
      </w:r>
    </w:p>
    <w:p w14:paraId="59F7A509" w14:textId="77777777" w:rsidR="00C27FB1" w:rsidRPr="00C27FB1" w:rsidRDefault="00C27FB1" w:rsidP="00526997">
      <w:pPr>
        <w:spacing w:after="0" w:line="240" w:lineRule="auto"/>
        <w:ind w:firstLine="284"/>
        <w:rPr>
          <w:b/>
          <w:bCs/>
        </w:rPr>
      </w:pPr>
      <w:r w:rsidRPr="00C27FB1">
        <w:rPr>
          <w:b/>
          <w:bCs/>
        </w:rPr>
        <w:t>Diario de entradas</w:t>
      </w:r>
    </w:p>
    <w:p w14:paraId="0C832B15" w14:textId="6184165B" w:rsidR="00C27FB1" w:rsidRPr="00C27FB1" w:rsidRDefault="00C27FB1" w:rsidP="00526997">
      <w:pPr>
        <w:spacing w:after="0" w:line="240" w:lineRule="auto"/>
        <w:ind w:firstLine="284"/>
      </w:pPr>
      <w:r w:rsidRPr="00C27FB1">
        <w:t>Diario de entradas, donde asentarán los bienes que recibieren para su venta, con indicación de las especificaciones necesarias para su debida identificación: el nombre y apellido de quien confiere el encargo, por cuenta de quién han de ser vendidos y las condiciones de su enajenación;</w:t>
      </w:r>
    </w:p>
    <w:p w14:paraId="1F186BD2" w14:textId="77777777" w:rsidR="00C27FB1" w:rsidRPr="00C27FB1" w:rsidRDefault="00C27FB1" w:rsidP="00526997">
      <w:pPr>
        <w:spacing w:after="0" w:line="240" w:lineRule="auto"/>
        <w:ind w:firstLine="284"/>
        <w:rPr>
          <w:b/>
          <w:bCs/>
        </w:rPr>
      </w:pPr>
      <w:r w:rsidRPr="00C27FB1">
        <w:rPr>
          <w:b/>
          <w:bCs/>
        </w:rPr>
        <w:t>Diario de salidas</w:t>
      </w:r>
    </w:p>
    <w:p w14:paraId="06ED0AB2" w14:textId="42F240F4" w:rsidR="00C27FB1" w:rsidRPr="00C27FB1" w:rsidRDefault="00C27FB1" w:rsidP="00526997">
      <w:pPr>
        <w:spacing w:after="0" w:line="240" w:lineRule="auto"/>
        <w:ind w:firstLine="284"/>
      </w:pPr>
      <w:r w:rsidRPr="00C27FB1">
        <w:t>Diario de salidas, en el que se mencionarán día por día las ventas, indicando por cuenta de quién se han efectuado, quién ha resultado comprador, precio y condiciones de pago y demás especificaciones que se estimen necesarias;</w:t>
      </w:r>
    </w:p>
    <w:p w14:paraId="4EBFF301" w14:textId="77777777" w:rsidR="00C27FB1" w:rsidRPr="00C27FB1" w:rsidRDefault="00C27FB1" w:rsidP="00526997">
      <w:pPr>
        <w:spacing w:after="0" w:line="240" w:lineRule="auto"/>
        <w:ind w:firstLine="284"/>
        <w:rPr>
          <w:b/>
          <w:bCs/>
        </w:rPr>
      </w:pPr>
      <w:r w:rsidRPr="00C27FB1">
        <w:rPr>
          <w:b/>
          <w:bCs/>
        </w:rPr>
        <w:t>De cuentas de gestión</w:t>
      </w:r>
    </w:p>
    <w:p w14:paraId="34DA4AE0" w14:textId="60278ED4" w:rsidR="00C27FB1" w:rsidRPr="00C27FB1" w:rsidRDefault="00C27FB1" w:rsidP="00526997">
      <w:pPr>
        <w:spacing w:after="0" w:line="240" w:lineRule="auto"/>
        <w:ind w:firstLine="284"/>
      </w:pPr>
      <w:r w:rsidRPr="00C27FB1">
        <w:t>De cuentas de gestión, que documente las realizadas entre el martillero y cada uno de sus comitentes.</w:t>
      </w:r>
    </w:p>
    <w:p w14:paraId="3577413A" w14:textId="77777777" w:rsidR="00C27FB1" w:rsidRPr="00C27FB1" w:rsidRDefault="00C27FB1" w:rsidP="00526997">
      <w:pPr>
        <w:spacing w:after="0" w:line="240" w:lineRule="auto"/>
        <w:ind w:firstLine="284"/>
      </w:pPr>
      <w:r w:rsidRPr="00C27FB1">
        <w:t>El presente artículo no es aplicable a los martilleros dependientes, contratados o adscriptos a empresas de remates o consignaciones.</w:t>
      </w:r>
    </w:p>
    <w:p w14:paraId="3B0E1D58" w14:textId="77777777" w:rsidR="00C27FB1" w:rsidRPr="00C27FB1" w:rsidRDefault="00C27FB1" w:rsidP="00526997">
      <w:pPr>
        <w:spacing w:after="0" w:line="240" w:lineRule="auto"/>
        <w:ind w:firstLine="284"/>
      </w:pPr>
      <w:r w:rsidRPr="00C27FB1">
        <w:rPr>
          <w:b/>
          <w:bCs/>
        </w:rPr>
        <w:t>Archivo de documentos</w:t>
      </w:r>
    </w:p>
    <w:p w14:paraId="2788998E" w14:textId="689F53DF" w:rsidR="00C27FB1" w:rsidRDefault="00C27FB1" w:rsidP="00526997">
      <w:pPr>
        <w:spacing w:after="0" w:line="240" w:lineRule="auto"/>
        <w:ind w:firstLine="284"/>
      </w:pPr>
      <w:r w:rsidRPr="00C27FB1">
        <w:t>Los martilleros deben archivar por orden cronológico un ejemplar de los documentos que se extiendan con su intervención, en las operaciones que se realicen por su intermedio.</w:t>
      </w:r>
    </w:p>
    <w:p w14:paraId="436191B1" w14:textId="77777777" w:rsidR="00B70EA0" w:rsidRPr="00C27FB1" w:rsidRDefault="00B70EA0" w:rsidP="00526997">
      <w:pPr>
        <w:spacing w:after="0" w:line="240" w:lineRule="auto"/>
        <w:ind w:firstLine="284"/>
      </w:pPr>
    </w:p>
    <w:p w14:paraId="1AAE79EB" w14:textId="662A8BAE" w:rsidR="00C27FB1" w:rsidRDefault="00C27FB1" w:rsidP="00526997">
      <w:pPr>
        <w:spacing w:after="0" w:line="240" w:lineRule="auto"/>
        <w:ind w:firstLine="284"/>
        <w:jc w:val="center"/>
      </w:pPr>
      <w:r w:rsidRPr="00C27FB1">
        <w:rPr>
          <w:b/>
          <w:bCs/>
        </w:rPr>
        <w:t>Prohibiciones</w:t>
      </w:r>
    </w:p>
    <w:p w14:paraId="1B9FA372" w14:textId="67F06DA5" w:rsidR="00907237" w:rsidRPr="000D3214" w:rsidRDefault="00907237" w:rsidP="00526997">
      <w:pPr>
        <w:pStyle w:val="Prrafodelista"/>
        <w:spacing w:after="0" w:line="240" w:lineRule="auto"/>
        <w:ind w:left="0" w:firstLine="284"/>
      </w:pPr>
    </w:p>
    <w:p w14:paraId="2252B19E" w14:textId="77777777" w:rsidR="00C27FB1" w:rsidRPr="00C27FB1" w:rsidRDefault="00C27FB1" w:rsidP="00526997">
      <w:pPr>
        <w:spacing w:after="0" w:line="240" w:lineRule="auto"/>
        <w:ind w:firstLine="284"/>
        <w:rPr>
          <w:b/>
          <w:bCs/>
        </w:rPr>
      </w:pPr>
      <w:r w:rsidRPr="00C27FB1">
        <w:rPr>
          <w:b/>
          <w:bCs/>
        </w:rPr>
        <w:t>Participación en el precio</w:t>
      </w:r>
    </w:p>
    <w:p w14:paraId="5974BE95" w14:textId="6EEB8F45" w:rsidR="00C27FB1" w:rsidRPr="00C27FB1" w:rsidRDefault="00C27FB1" w:rsidP="00526997">
      <w:pPr>
        <w:spacing w:after="0" w:line="240" w:lineRule="auto"/>
        <w:ind w:firstLine="284"/>
      </w:pPr>
      <w:r w:rsidRPr="00C27FB1">
        <w:t>Tener participación en el precio que se obtenga en el remate a su cargo, no pudiendo celebrar convenios por diferencias a su favor, o de terceras personas;</w:t>
      </w:r>
    </w:p>
    <w:p w14:paraId="6EC03F34" w14:textId="77777777" w:rsidR="00C27FB1" w:rsidRPr="00C27FB1" w:rsidRDefault="00C27FB1" w:rsidP="00526997">
      <w:pPr>
        <w:spacing w:after="0" w:line="240" w:lineRule="auto"/>
        <w:ind w:firstLine="284"/>
        <w:rPr>
          <w:b/>
          <w:bCs/>
        </w:rPr>
      </w:pPr>
      <w:r w:rsidRPr="00C27FB1">
        <w:rPr>
          <w:b/>
          <w:bCs/>
        </w:rPr>
        <w:t>Cesión de bandera</w:t>
      </w:r>
    </w:p>
    <w:p w14:paraId="6045AF5D" w14:textId="24AF5EDA" w:rsidR="00C27FB1" w:rsidRPr="00C27FB1" w:rsidRDefault="00C27FB1" w:rsidP="00526997">
      <w:pPr>
        <w:spacing w:after="0" w:line="240" w:lineRule="auto"/>
        <w:ind w:firstLine="284"/>
      </w:pPr>
      <w:r w:rsidRPr="00C27FB1">
        <w:t>Ceder, alquilar o facilitar su bandera, ni delegar o permitir que bajo su nombre o el de la sociedad a que pertenezca, se efectúen remates por personas no matriculadas.</w:t>
      </w:r>
    </w:p>
    <w:p w14:paraId="6C657E31" w14:textId="77777777" w:rsidR="00C27FB1" w:rsidRPr="00C27FB1" w:rsidRDefault="00C27FB1" w:rsidP="00526997">
      <w:pPr>
        <w:spacing w:after="0" w:line="240" w:lineRule="auto"/>
        <w:ind w:firstLine="284"/>
        <w:rPr>
          <w:b/>
          <w:bCs/>
        </w:rPr>
      </w:pPr>
      <w:r w:rsidRPr="00C27FB1">
        <w:rPr>
          <w:b/>
          <w:bCs/>
        </w:rPr>
        <w:t>Delegación del remate</w:t>
      </w:r>
    </w:p>
    <w:p w14:paraId="0CA6FDDD" w14:textId="77777777" w:rsidR="00C27FB1" w:rsidRPr="00C27FB1" w:rsidRDefault="00C27FB1" w:rsidP="00526997">
      <w:pPr>
        <w:spacing w:after="0" w:line="240" w:lineRule="auto"/>
        <w:ind w:firstLine="284"/>
      </w:pPr>
      <w:r w:rsidRPr="00C27FB1">
        <w:t>En caso de ausencia, enfermedad o impedimento grave del martillero, debidamente comprobados ante la autoridad que tenga a su cargo la matrícula, aquél podrá delegar el remate en otro matriculado, sin previo aviso;</w:t>
      </w:r>
    </w:p>
    <w:p w14:paraId="7D65B5AA" w14:textId="77777777" w:rsidR="00C27FB1" w:rsidRPr="00C27FB1" w:rsidRDefault="00C27FB1" w:rsidP="00526997">
      <w:pPr>
        <w:spacing w:after="0" w:line="240" w:lineRule="auto"/>
        <w:ind w:firstLine="284"/>
        <w:rPr>
          <w:b/>
          <w:bCs/>
        </w:rPr>
      </w:pPr>
      <w:r w:rsidRPr="00C27FB1">
        <w:rPr>
          <w:b/>
          <w:bCs/>
        </w:rPr>
        <w:t>Compra por cuenta de terceros</w:t>
      </w:r>
    </w:p>
    <w:p w14:paraId="41F7254E" w14:textId="7BB2A395" w:rsidR="00C27FB1" w:rsidRPr="00C27FB1" w:rsidRDefault="00C27FB1" w:rsidP="00526997">
      <w:pPr>
        <w:spacing w:after="0" w:line="240" w:lineRule="auto"/>
        <w:ind w:firstLine="284"/>
      </w:pPr>
      <w:r w:rsidRPr="00C27FB1">
        <w:t>Comprar por cuenta de terceros, directa o indirectamente, los bienes cuya venta se les hubiere encomendado;</w:t>
      </w:r>
    </w:p>
    <w:p w14:paraId="415F0690" w14:textId="77777777" w:rsidR="00C27FB1" w:rsidRPr="00C27FB1" w:rsidRDefault="00C27FB1" w:rsidP="00526997">
      <w:pPr>
        <w:spacing w:after="0" w:line="240" w:lineRule="auto"/>
        <w:ind w:firstLine="284"/>
        <w:rPr>
          <w:b/>
          <w:bCs/>
        </w:rPr>
      </w:pPr>
      <w:r w:rsidRPr="00C27FB1">
        <w:rPr>
          <w:b/>
          <w:bCs/>
        </w:rPr>
        <w:t>Compra para sí de los bienes a rematar</w:t>
      </w:r>
    </w:p>
    <w:p w14:paraId="758BAB5C" w14:textId="5E9D7494" w:rsidR="00C27FB1" w:rsidRPr="00C27FB1" w:rsidRDefault="00C27FB1" w:rsidP="00526997">
      <w:pPr>
        <w:spacing w:after="0" w:line="240" w:lineRule="auto"/>
        <w:ind w:firstLine="284"/>
      </w:pPr>
      <w:r w:rsidRPr="00C27FB1">
        <w:t>Comprar para sí los mismos bienes, o adjudicarlos o aceptar posturas sobre ellos, respecto de su cónyuge o parientes dentro del segundo grado, socios, habilitados o empleados;</w:t>
      </w:r>
    </w:p>
    <w:p w14:paraId="0A39DB97" w14:textId="77777777" w:rsidR="00C27FB1" w:rsidRPr="00C27FB1" w:rsidRDefault="00C27FB1" w:rsidP="00526997">
      <w:pPr>
        <w:spacing w:after="0" w:line="240" w:lineRule="auto"/>
        <w:ind w:firstLine="284"/>
        <w:rPr>
          <w:b/>
          <w:bCs/>
        </w:rPr>
      </w:pPr>
      <w:r w:rsidRPr="00C27FB1">
        <w:rPr>
          <w:b/>
          <w:bCs/>
        </w:rPr>
        <w:t>Suscripción instrumento de venta sin autorización</w:t>
      </w:r>
    </w:p>
    <w:p w14:paraId="68A9EA5F" w14:textId="5F71F9BB" w:rsidR="00C27FB1" w:rsidRPr="00C27FB1" w:rsidRDefault="00C27FB1" w:rsidP="00526997">
      <w:pPr>
        <w:spacing w:after="0" w:line="240" w:lineRule="auto"/>
        <w:ind w:firstLine="284"/>
      </w:pPr>
      <w:r w:rsidRPr="00C27FB1">
        <w:t>Suscribir el instrumento que documenta la venta, sin autorización expresa del legitimado para disponer del bien a rematar;</w:t>
      </w:r>
    </w:p>
    <w:p w14:paraId="59913965" w14:textId="77777777" w:rsidR="00C27FB1" w:rsidRPr="00C27FB1" w:rsidRDefault="00C27FB1" w:rsidP="00526997">
      <w:pPr>
        <w:spacing w:after="0" w:line="240" w:lineRule="auto"/>
        <w:ind w:firstLine="284"/>
        <w:rPr>
          <w:b/>
          <w:bCs/>
        </w:rPr>
      </w:pPr>
      <w:r w:rsidRPr="00C27FB1">
        <w:rPr>
          <w:b/>
          <w:bCs/>
        </w:rPr>
        <w:t>Retención del precio</w:t>
      </w:r>
    </w:p>
    <w:p w14:paraId="3353AD56" w14:textId="06BCF312" w:rsidR="00C27FB1" w:rsidRPr="00C27FB1" w:rsidRDefault="00C27FB1" w:rsidP="00526997">
      <w:pPr>
        <w:spacing w:after="0" w:line="240" w:lineRule="auto"/>
        <w:ind w:firstLine="284"/>
      </w:pPr>
      <w:r w:rsidRPr="00C27FB1">
        <w:t>Retener el precio recibido o parte del él, en lo que exceda del monto de los gastos convenidos y de la comisión que le corresponda;</w:t>
      </w:r>
    </w:p>
    <w:p w14:paraId="2C2D8752" w14:textId="77777777" w:rsidR="00C27FB1" w:rsidRPr="00C27FB1" w:rsidRDefault="00C27FB1" w:rsidP="00526997">
      <w:pPr>
        <w:spacing w:after="0" w:line="240" w:lineRule="auto"/>
        <w:ind w:firstLine="284"/>
        <w:rPr>
          <w:b/>
          <w:bCs/>
        </w:rPr>
      </w:pPr>
      <w:r w:rsidRPr="00C27FB1">
        <w:rPr>
          <w:b/>
          <w:bCs/>
        </w:rPr>
        <w:t>Deber de veracidad</w:t>
      </w:r>
    </w:p>
    <w:p w14:paraId="69AD2EC7" w14:textId="1C914FA7" w:rsidR="00C27FB1" w:rsidRPr="00C27FB1" w:rsidRDefault="00C27FB1" w:rsidP="00526997">
      <w:pPr>
        <w:spacing w:after="0" w:line="240" w:lineRule="auto"/>
        <w:ind w:firstLine="284"/>
      </w:pPr>
      <w:r w:rsidRPr="00C27FB1">
        <w:t>Utilizar en cualquier forma las palabras "judicial", "oficial", o "municipal", cuando el remate no tuviera tal carácter, o cualquier otro término o expresión que induzca a engaño o confusión;</w:t>
      </w:r>
    </w:p>
    <w:p w14:paraId="33E867E7" w14:textId="77777777" w:rsidR="00C27FB1" w:rsidRPr="00C27FB1" w:rsidRDefault="00C27FB1" w:rsidP="00526997">
      <w:pPr>
        <w:spacing w:after="0" w:line="240" w:lineRule="auto"/>
        <w:ind w:firstLine="284"/>
        <w:rPr>
          <w:b/>
          <w:bCs/>
        </w:rPr>
      </w:pPr>
      <w:r w:rsidRPr="00C27FB1">
        <w:rPr>
          <w:b/>
          <w:bCs/>
        </w:rPr>
        <w:t>Ofertas bajo sobre</w:t>
      </w:r>
    </w:p>
    <w:p w14:paraId="75E6DA10" w14:textId="1DD0B401" w:rsidR="00C27FB1" w:rsidRPr="00C27FB1" w:rsidRDefault="00C27FB1" w:rsidP="00526997">
      <w:pPr>
        <w:spacing w:after="0" w:line="240" w:lineRule="auto"/>
        <w:ind w:firstLine="284"/>
      </w:pPr>
      <w:r w:rsidRPr="00C27FB1">
        <w:t>Aceptar ofertas bajo sobre y mencionar su admisión en la publicidad, salvo el caso de leyes que así lo autoricen;</w:t>
      </w:r>
    </w:p>
    <w:p w14:paraId="34488D27" w14:textId="77777777" w:rsidR="00C27FB1" w:rsidRPr="00C27FB1" w:rsidRDefault="00C27FB1" w:rsidP="00526997">
      <w:pPr>
        <w:spacing w:after="0" w:line="240" w:lineRule="auto"/>
        <w:ind w:firstLine="284"/>
        <w:rPr>
          <w:b/>
          <w:bCs/>
        </w:rPr>
      </w:pPr>
      <w:r w:rsidRPr="00C27FB1">
        <w:rPr>
          <w:b/>
          <w:bCs/>
        </w:rPr>
        <w:t>Suspensión del remate</w:t>
      </w:r>
    </w:p>
    <w:p w14:paraId="542D55A1" w14:textId="23EC350A" w:rsidR="000D3214" w:rsidRDefault="00C27FB1" w:rsidP="00526997">
      <w:pPr>
        <w:spacing w:after="0" w:line="240" w:lineRule="auto"/>
        <w:ind w:firstLine="284"/>
      </w:pPr>
      <w:r w:rsidRPr="00C27FB1">
        <w:t xml:space="preserve">Suspender los remates existiendo posturas, salvo </w:t>
      </w:r>
      <w:r w:rsidR="00BB2D5A" w:rsidRPr="00C27FB1">
        <w:t>que,</w:t>
      </w:r>
      <w:r w:rsidRPr="00C27FB1">
        <w:t xml:space="preserve"> habiéndose fijado base, la misma no se alcance.</w:t>
      </w:r>
    </w:p>
    <w:p w14:paraId="2B885102" w14:textId="77777777" w:rsidR="00BD578C" w:rsidRPr="00C27FB1" w:rsidRDefault="00BD578C" w:rsidP="00526997">
      <w:pPr>
        <w:spacing w:after="0" w:line="240" w:lineRule="auto"/>
        <w:ind w:firstLine="284"/>
      </w:pPr>
    </w:p>
    <w:p w14:paraId="038DD517" w14:textId="3587C0B0" w:rsidR="00C97D1A" w:rsidRDefault="00C27FB1" w:rsidP="00526997">
      <w:pPr>
        <w:pStyle w:val="Ttulo2"/>
        <w:spacing w:before="0" w:line="240" w:lineRule="auto"/>
        <w:ind w:firstLine="284"/>
      </w:pPr>
      <w:r>
        <w:t>Corredores</w:t>
      </w:r>
    </w:p>
    <w:p w14:paraId="33F7E94B" w14:textId="77777777" w:rsidR="0008314F" w:rsidRPr="0008314F" w:rsidRDefault="0008314F" w:rsidP="00526997">
      <w:pPr>
        <w:spacing w:line="240" w:lineRule="auto"/>
        <w:ind w:firstLine="284"/>
      </w:pPr>
    </w:p>
    <w:p w14:paraId="40AE69B4" w14:textId="34E56FBE" w:rsidR="001338FD" w:rsidRDefault="001338FD" w:rsidP="00526997">
      <w:pPr>
        <w:spacing w:after="0" w:line="240" w:lineRule="auto"/>
        <w:ind w:firstLine="284"/>
        <w:jc w:val="center"/>
        <w:rPr>
          <w:b/>
        </w:rPr>
      </w:pPr>
      <w:r w:rsidRPr="001338FD">
        <w:rPr>
          <w:b/>
        </w:rPr>
        <w:t>condiciones habilitantes:</w:t>
      </w:r>
    </w:p>
    <w:p w14:paraId="60FCACC1" w14:textId="77777777" w:rsidR="00147DFC" w:rsidRPr="001338FD" w:rsidRDefault="00147DFC" w:rsidP="00526997">
      <w:pPr>
        <w:spacing w:after="0" w:line="240" w:lineRule="auto"/>
        <w:ind w:firstLine="284"/>
        <w:jc w:val="center"/>
        <w:rPr>
          <w:b/>
        </w:rPr>
      </w:pPr>
    </w:p>
    <w:p w14:paraId="7E19FD8C" w14:textId="7171CB0E" w:rsidR="001338FD" w:rsidRPr="001338FD" w:rsidRDefault="001338FD" w:rsidP="00526997">
      <w:pPr>
        <w:spacing w:after="0" w:line="240" w:lineRule="auto"/>
        <w:ind w:firstLine="284"/>
      </w:pPr>
      <w:r w:rsidRPr="001338FD">
        <w:t>a) Ser mayor de edad y no estar comprendido en ninguna de las inhabilidades</w:t>
      </w:r>
      <w:r w:rsidR="0008314F">
        <w:t xml:space="preserve"> </w:t>
      </w:r>
      <w:r w:rsidR="00B70EA0">
        <w:t>(las mismas que los martilleros)</w:t>
      </w:r>
      <w:r w:rsidRPr="001338FD">
        <w:t>;</w:t>
      </w:r>
    </w:p>
    <w:p w14:paraId="4620D7EC" w14:textId="77777777" w:rsidR="001338FD" w:rsidRPr="001338FD" w:rsidRDefault="001338FD" w:rsidP="00526997">
      <w:pPr>
        <w:spacing w:after="0" w:line="240" w:lineRule="auto"/>
        <w:ind w:firstLine="284"/>
      </w:pPr>
      <w:r w:rsidRPr="001338FD">
        <w:t>b) Poseer título universitario expedido o revalidado en la República, con arreglo a las reglamentaciones vigentes y que al efecto se dicten.</w:t>
      </w:r>
    </w:p>
    <w:p w14:paraId="47564D7E" w14:textId="587C550F" w:rsidR="00BB2D5A" w:rsidRDefault="00BB2D5A" w:rsidP="00526997">
      <w:pPr>
        <w:spacing w:after="0" w:line="240" w:lineRule="auto"/>
        <w:ind w:firstLine="284"/>
        <w:jc w:val="center"/>
        <w:rPr>
          <w:b/>
        </w:rPr>
      </w:pPr>
      <w:r w:rsidRPr="00BB2D5A">
        <w:rPr>
          <w:b/>
        </w:rPr>
        <w:t>Matrícula</w:t>
      </w:r>
    </w:p>
    <w:p w14:paraId="34D7FE56" w14:textId="77777777" w:rsidR="00147DFC" w:rsidRPr="00BB2D5A" w:rsidRDefault="00147DFC" w:rsidP="00526997">
      <w:pPr>
        <w:spacing w:after="0" w:line="240" w:lineRule="auto"/>
        <w:ind w:firstLine="284"/>
        <w:jc w:val="center"/>
        <w:rPr>
          <w:b/>
        </w:rPr>
      </w:pPr>
    </w:p>
    <w:p w14:paraId="5D6B4B05" w14:textId="0EDCCAA1" w:rsidR="001338FD" w:rsidRPr="001338FD" w:rsidRDefault="001338FD" w:rsidP="00526997">
      <w:pPr>
        <w:spacing w:after="0" w:line="240" w:lineRule="auto"/>
        <w:ind w:firstLine="284"/>
      </w:pPr>
      <w:r w:rsidRPr="001338FD">
        <w:lastRenderedPageBreak/>
        <w:t xml:space="preserve">Quien pretenda ejercer la actividad de corredor deberá inscribirse en </w:t>
      </w:r>
      <w:r w:rsidRPr="00BB2D5A">
        <w:t>la matrícula</w:t>
      </w:r>
      <w:r w:rsidRPr="001338FD">
        <w:t xml:space="preserve"> de la jurisdicción correspondiente. Para ello, deberá cumplir los siguientes requisitos:</w:t>
      </w:r>
    </w:p>
    <w:p w14:paraId="7829D8F4" w14:textId="77777777" w:rsidR="001338FD" w:rsidRPr="001338FD" w:rsidRDefault="001338FD" w:rsidP="00526997">
      <w:pPr>
        <w:spacing w:after="0" w:line="240" w:lineRule="auto"/>
        <w:ind w:firstLine="284"/>
      </w:pPr>
      <w:r w:rsidRPr="001338FD">
        <w:t>a) Acreditar mayoría de edad y buena conducta;</w:t>
      </w:r>
    </w:p>
    <w:p w14:paraId="7874F62F" w14:textId="7E16A7AB" w:rsidR="001338FD" w:rsidRPr="001338FD" w:rsidRDefault="001338FD" w:rsidP="00526997">
      <w:pPr>
        <w:spacing w:after="0" w:line="240" w:lineRule="auto"/>
        <w:ind w:firstLine="284"/>
      </w:pPr>
      <w:r w:rsidRPr="001338FD">
        <w:t>b) Poseer el título previsto;</w:t>
      </w:r>
    </w:p>
    <w:p w14:paraId="3A15587E" w14:textId="77777777" w:rsidR="001338FD" w:rsidRPr="001338FD" w:rsidRDefault="001338FD" w:rsidP="00526997">
      <w:pPr>
        <w:spacing w:after="0" w:line="240" w:lineRule="auto"/>
        <w:ind w:firstLine="284"/>
      </w:pPr>
      <w:r w:rsidRPr="001338FD">
        <w:t xml:space="preserve">c) Acreditar hallarse </w:t>
      </w:r>
      <w:r w:rsidRPr="00BB2D5A">
        <w:rPr>
          <w:u w:val="double"/>
        </w:rPr>
        <w:t>domiciliado por más de un año</w:t>
      </w:r>
      <w:r w:rsidRPr="001338FD">
        <w:t xml:space="preserve"> en el lugar donde pretende ejercer como corredor;</w:t>
      </w:r>
    </w:p>
    <w:p w14:paraId="5FF0B782" w14:textId="35A6E142" w:rsidR="001338FD" w:rsidRPr="001338FD" w:rsidRDefault="001338FD" w:rsidP="00526997">
      <w:pPr>
        <w:spacing w:after="0" w:line="240" w:lineRule="auto"/>
        <w:ind w:firstLine="284"/>
      </w:pPr>
      <w:r w:rsidRPr="001338FD">
        <w:t>d) Constituir la garantía prevista</w:t>
      </w:r>
      <w:r>
        <w:t>;</w:t>
      </w:r>
    </w:p>
    <w:p w14:paraId="30BCD8FC" w14:textId="77777777" w:rsidR="001338FD" w:rsidRPr="001338FD" w:rsidRDefault="001338FD" w:rsidP="00526997">
      <w:pPr>
        <w:spacing w:after="0" w:line="240" w:lineRule="auto"/>
        <w:ind w:firstLine="284"/>
      </w:pPr>
      <w:r w:rsidRPr="001338FD">
        <w:t>e) Cumplir los demás requisitos que exija la reglamentación local.</w:t>
      </w:r>
    </w:p>
    <w:p w14:paraId="57DCFE75" w14:textId="04A1E6F1" w:rsidR="001338FD" w:rsidRDefault="001338FD" w:rsidP="00526997">
      <w:pPr>
        <w:spacing w:after="0" w:line="240" w:lineRule="auto"/>
        <w:ind w:firstLine="284"/>
      </w:pPr>
      <w:r w:rsidRPr="001338FD">
        <w:t>Los que sin cumplir estas condiciones sin tener las calidades exigidas ejercen el corretaje, no tendrán acción para cobrar remuneración de ninguna especie.</w:t>
      </w:r>
    </w:p>
    <w:p w14:paraId="1310D12E" w14:textId="77777777" w:rsidR="00BD578C" w:rsidRPr="001338FD" w:rsidRDefault="00BD578C" w:rsidP="00526997">
      <w:pPr>
        <w:spacing w:after="0" w:line="240" w:lineRule="auto"/>
        <w:ind w:firstLine="284"/>
      </w:pPr>
    </w:p>
    <w:p w14:paraId="0C910EDA" w14:textId="6E88D909" w:rsidR="001338FD" w:rsidRDefault="00147DFC" w:rsidP="00526997">
      <w:pPr>
        <w:spacing w:after="0" w:line="240" w:lineRule="auto"/>
        <w:ind w:firstLine="284"/>
        <w:jc w:val="center"/>
        <w:rPr>
          <w:b/>
          <w:bCs/>
        </w:rPr>
      </w:pPr>
      <w:r>
        <w:rPr>
          <w:b/>
          <w:bCs/>
        </w:rPr>
        <w:t>F</w:t>
      </w:r>
      <w:r w:rsidR="001338FD">
        <w:rPr>
          <w:b/>
          <w:bCs/>
        </w:rPr>
        <w:t>acultades</w:t>
      </w:r>
    </w:p>
    <w:p w14:paraId="39410912" w14:textId="77777777" w:rsidR="00147DFC" w:rsidRDefault="00147DFC" w:rsidP="00526997">
      <w:pPr>
        <w:spacing w:after="0" w:line="240" w:lineRule="auto"/>
        <w:ind w:firstLine="284"/>
        <w:jc w:val="center"/>
        <w:rPr>
          <w:b/>
          <w:bCs/>
        </w:rPr>
      </w:pPr>
    </w:p>
    <w:p w14:paraId="1995207D" w14:textId="1B259EDE" w:rsidR="001338FD" w:rsidRPr="001338FD" w:rsidRDefault="001338FD" w:rsidP="00526997">
      <w:pPr>
        <w:spacing w:after="0" w:line="240" w:lineRule="auto"/>
        <w:ind w:firstLine="284"/>
      </w:pPr>
      <w:r w:rsidRPr="001338FD">
        <w:t xml:space="preserve">a) Poner </w:t>
      </w:r>
      <w:r w:rsidR="00E83316" w:rsidRPr="001338FD">
        <w:t>en relación con</w:t>
      </w:r>
      <w:r w:rsidRPr="001338FD">
        <w:t xml:space="preserve"> 2 (dos) o más partes para la conclusión de negocios sin estar ligado a ninguna de ellas por relaciones de colaboración, subordinación o representación. No </w:t>
      </w:r>
      <w:r w:rsidR="00BB2D5A" w:rsidRPr="001338FD">
        <w:t>obstante,</w:t>
      </w:r>
      <w:r w:rsidRPr="001338FD">
        <w:t xml:space="preserve"> una de las partes podrá encomendarles que la represente en los actos de ejecución del contrato mediado;</w:t>
      </w:r>
    </w:p>
    <w:p w14:paraId="090C2A9D" w14:textId="77777777" w:rsidR="001338FD" w:rsidRPr="001338FD" w:rsidRDefault="001338FD" w:rsidP="00526997">
      <w:pPr>
        <w:spacing w:after="0" w:line="240" w:lineRule="auto"/>
        <w:ind w:firstLine="284"/>
      </w:pPr>
      <w:r w:rsidRPr="001338FD">
        <w:t>b) Informar sobre el valor venal o de mercado de los bienes que pueden ser objeto de actos jurídicos;</w:t>
      </w:r>
    </w:p>
    <w:p w14:paraId="32CB7C4A" w14:textId="77777777" w:rsidR="001338FD" w:rsidRPr="001338FD" w:rsidRDefault="001338FD" w:rsidP="00526997">
      <w:pPr>
        <w:spacing w:after="0" w:line="240" w:lineRule="auto"/>
        <w:ind w:firstLine="284"/>
      </w:pPr>
      <w:r w:rsidRPr="001338FD">
        <w:t>c) Recabar directamente de las oficinas públicas, bancos y entidades oficiales y particulares, los informes y certificados necesarios para el cumplimiento de sus deberes;</w:t>
      </w:r>
    </w:p>
    <w:p w14:paraId="436BDFA6" w14:textId="77777777" w:rsidR="001338FD" w:rsidRPr="001338FD" w:rsidRDefault="001338FD" w:rsidP="00526997">
      <w:pPr>
        <w:spacing w:after="0" w:line="240" w:lineRule="auto"/>
        <w:ind w:firstLine="284"/>
      </w:pPr>
      <w:r w:rsidRPr="001338FD">
        <w:t>d) Prestar fianza por una de las partes.</w:t>
      </w:r>
    </w:p>
    <w:p w14:paraId="0781118E" w14:textId="53F0BA88" w:rsidR="001338FD" w:rsidRDefault="001338FD" w:rsidP="00526997">
      <w:pPr>
        <w:pStyle w:val="Prrafodelista"/>
        <w:numPr>
          <w:ilvl w:val="0"/>
          <w:numId w:val="7"/>
        </w:numPr>
        <w:spacing w:after="0" w:line="240" w:lineRule="auto"/>
        <w:ind w:left="0" w:firstLine="284"/>
      </w:pPr>
      <w:r w:rsidRPr="001338FD">
        <w:t>Los corredores deben llevar asiento exacto y cronológico de todas las operaciones concluidas con su intervención, transcribiendo sus datos esenciales en un libro de registro, rubricado por</w:t>
      </w:r>
      <w:r w:rsidR="00BB2D5A">
        <w:t xml:space="preserve"> el Registro Público</w:t>
      </w:r>
      <w:r w:rsidRPr="001338FD">
        <w:t xml:space="preserve"> o por el órgano a cargo del gobierno de la matrícula en la jurisdicción.</w:t>
      </w:r>
    </w:p>
    <w:p w14:paraId="58E12E11" w14:textId="77777777" w:rsidR="00BD578C" w:rsidRPr="001338FD" w:rsidRDefault="00BD578C" w:rsidP="00526997">
      <w:pPr>
        <w:pStyle w:val="Prrafodelista"/>
        <w:spacing w:after="0" w:line="240" w:lineRule="auto"/>
        <w:ind w:left="0" w:firstLine="284"/>
      </w:pPr>
    </w:p>
    <w:p w14:paraId="4CEFE7B5" w14:textId="5B4913E1" w:rsidR="00BF320B" w:rsidRDefault="00BF320B" w:rsidP="00526997">
      <w:pPr>
        <w:spacing w:after="0" w:line="240" w:lineRule="auto"/>
        <w:ind w:firstLine="284"/>
      </w:pPr>
    </w:p>
    <w:p w14:paraId="11908D04" w14:textId="0260160D" w:rsidR="00BD578C" w:rsidRDefault="00147DFC" w:rsidP="00526997">
      <w:pPr>
        <w:spacing w:after="0" w:line="240" w:lineRule="auto"/>
        <w:ind w:firstLine="284"/>
        <w:jc w:val="center"/>
        <w:rPr>
          <w:b/>
          <w:bCs/>
        </w:rPr>
      </w:pPr>
      <w:r w:rsidRPr="00BD578C">
        <w:rPr>
          <w:b/>
          <w:bCs/>
        </w:rPr>
        <w:t>O</w:t>
      </w:r>
      <w:r w:rsidR="00BD578C" w:rsidRPr="00BD578C">
        <w:rPr>
          <w:b/>
          <w:bCs/>
        </w:rPr>
        <w:t>bligaciones</w:t>
      </w:r>
    </w:p>
    <w:p w14:paraId="471921D0" w14:textId="77777777" w:rsidR="00147DFC" w:rsidRPr="00BD578C" w:rsidRDefault="00147DFC" w:rsidP="00526997">
      <w:pPr>
        <w:spacing w:after="0" w:line="240" w:lineRule="auto"/>
        <w:ind w:firstLine="284"/>
        <w:jc w:val="center"/>
        <w:rPr>
          <w:b/>
          <w:bCs/>
        </w:rPr>
      </w:pPr>
    </w:p>
    <w:p w14:paraId="717E8853" w14:textId="702192E8" w:rsidR="00BD578C" w:rsidRPr="00BD578C" w:rsidRDefault="00BD578C" w:rsidP="00526997">
      <w:pPr>
        <w:spacing w:after="0" w:line="240" w:lineRule="auto"/>
        <w:ind w:firstLine="284"/>
      </w:pPr>
      <w:r w:rsidRPr="00BD578C">
        <w:t xml:space="preserve">a) Llevar el libro </w:t>
      </w:r>
      <w:r w:rsidR="00FD4361">
        <w:t>de todas las operaciones concluidas con su intervención</w:t>
      </w:r>
    </w:p>
    <w:p w14:paraId="1E40C8FF" w14:textId="77777777" w:rsidR="00BD578C" w:rsidRPr="00BD578C" w:rsidRDefault="00BD578C" w:rsidP="00526997">
      <w:pPr>
        <w:spacing w:after="0" w:line="240" w:lineRule="auto"/>
        <w:ind w:firstLine="284"/>
      </w:pPr>
      <w:r w:rsidRPr="00BD578C">
        <w:t>b) Comprobar la identidad de las personas entre quienes se tratan los negocios en los que interviene y su capacidad legal para celebrarlos.</w:t>
      </w:r>
    </w:p>
    <w:p w14:paraId="366BA765" w14:textId="77777777" w:rsidR="00BD578C" w:rsidRPr="00BD578C" w:rsidRDefault="00BD578C" w:rsidP="00526997">
      <w:pPr>
        <w:spacing w:after="0" w:line="240" w:lineRule="auto"/>
        <w:ind w:firstLine="284"/>
      </w:pPr>
      <w:r w:rsidRPr="00BD578C">
        <w:t>c) Deberá comprobar, además, la existencia de los instrumentos de los que resulte el título invocado por el enajenante; cuando se trate de bienes registrables, recabará la certificación del Registro Público correspondiente sobre la inscripción del dominio, gravámenes, embargos, restricciones y anotaciones que reconozcan aquéllos, así como las inhibiciones o interdicciones que afecten al transmitente.</w:t>
      </w:r>
    </w:p>
    <w:p w14:paraId="5B018F7A" w14:textId="77777777" w:rsidR="00BD578C" w:rsidRPr="00BD578C" w:rsidRDefault="00BD578C" w:rsidP="00526997">
      <w:pPr>
        <w:spacing w:after="0" w:line="240" w:lineRule="auto"/>
        <w:ind w:firstLine="284"/>
      </w:pPr>
      <w:r w:rsidRPr="00BD578C">
        <w:t>d) Convenir por escrito con el legitimado para disponer del bien los gastos y la forma de satisfacerlos, las condiciones de la operación en la que intervendrá y demás instrucciones relativas al negocio; se deberá dejar expresa constancia en los casos en que el corredor quede autorizado para suscribir el instrumento que documenta la operación o realizar otros actos de ejecución del contrato en nombre de aquél.</w:t>
      </w:r>
    </w:p>
    <w:p w14:paraId="65EA2797" w14:textId="77777777" w:rsidR="00BD578C" w:rsidRPr="00BD578C" w:rsidRDefault="00BD578C" w:rsidP="00526997">
      <w:pPr>
        <w:spacing w:after="0" w:line="240" w:lineRule="auto"/>
        <w:ind w:firstLine="284"/>
      </w:pPr>
      <w:r w:rsidRPr="00BD578C">
        <w:t>e) Proponer los negocios con la exactitud, precisión y claridad necesarias para la formación del acuerdo de voluntades, comunicando a las partes las circunstancias conocidas por él que puedan influir sobre la conclusión de la operación en particular, las relativas al objeto y al precio de mercado;</w:t>
      </w:r>
    </w:p>
    <w:p w14:paraId="62FDB7C0" w14:textId="77777777" w:rsidR="00BD578C" w:rsidRPr="00BD578C" w:rsidRDefault="00BD578C" w:rsidP="00526997">
      <w:pPr>
        <w:spacing w:after="0" w:line="240" w:lineRule="auto"/>
        <w:ind w:firstLine="284"/>
      </w:pPr>
      <w:r w:rsidRPr="00BD578C">
        <w:t>f) Guardar secreto de lo concerniente a las operaciones en las que intervenga: sólo en virtud del mandato de autoridad competente, podrá atestiguar sobre las mismas.</w:t>
      </w:r>
    </w:p>
    <w:p w14:paraId="3A7F302B" w14:textId="77777777" w:rsidR="00BD578C" w:rsidRPr="00BD578C" w:rsidRDefault="00BD578C" w:rsidP="00526997">
      <w:pPr>
        <w:spacing w:after="0" w:line="240" w:lineRule="auto"/>
        <w:ind w:firstLine="284"/>
      </w:pPr>
      <w:r w:rsidRPr="00BD578C">
        <w:t>g) Asistir la entrega de los bienes transmitidos con su intervención, si alguna de las partes lo exigiere.</w:t>
      </w:r>
    </w:p>
    <w:p w14:paraId="3C67BF48" w14:textId="77777777" w:rsidR="00BD578C" w:rsidRPr="00BD578C" w:rsidRDefault="00BD578C" w:rsidP="00526997">
      <w:pPr>
        <w:spacing w:after="0" w:line="240" w:lineRule="auto"/>
        <w:ind w:firstLine="284"/>
      </w:pPr>
      <w:r w:rsidRPr="00BD578C">
        <w:t>h) En las negociaciones de mercaderías hechas sobre muestras, deberá identificarlas y conservarlas hasta el momento de la entrega o mientras subsista la posibilidad de discusión, sobre la calidad de las mercaderías.</w:t>
      </w:r>
    </w:p>
    <w:p w14:paraId="732208F1" w14:textId="77777777" w:rsidR="00BD578C" w:rsidRPr="00BD578C" w:rsidRDefault="00BD578C" w:rsidP="00526997">
      <w:pPr>
        <w:spacing w:after="0" w:line="240" w:lineRule="auto"/>
        <w:ind w:firstLine="284"/>
      </w:pPr>
      <w:r w:rsidRPr="00BD578C">
        <w:t>i) Entregar a las partes una lista firmada, con la identificación de los papeles en cuya negociación intervenga.</w:t>
      </w:r>
    </w:p>
    <w:p w14:paraId="7BBDF2F1" w14:textId="77777777" w:rsidR="00BD578C" w:rsidRPr="00BD578C" w:rsidRDefault="00BD578C" w:rsidP="00526997">
      <w:pPr>
        <w:spacing w:after="0" w:line="240" w:lineRule="auto"/>
        <w:ind w:firstLine="284"/>
      </w:pPr>
      <w:r w:rsidRPr="00BD578C">
        <w:t>j) En los contratos otorgados por escrito, en instrumento privado, debe hallarse presente en el momento de la firma y dejar en su texto constancia firmada de su intervención, recogiendo un ejemplar que conservará bajo su responsabilidad. En los que no requieran la forma escrita, deberá entregar a las partes una minuta de la operación, según las constancias del Libro de Registro.</w:t>
      </w:r>
    </w:p>
    <w:p w14:paraId="411E0F3F" w14:textId="7BF0A636" w:rsidR="00BD578C" w:rsidRPr="00BD578C" w:rsidRDefault="00BD578C" w:rsidP="00526997">
      <w:pPr>
        <w:spacing w:after="0" w:line="240" w:lineRule="auto"/>
        <w:ind w:firstLine="284"/>
      </w:pPr>
      <w:r w:rsidRPr="00BD578C">
        <w:t>k) Respetar las prohibiciones.</w:t>
      </w:r>
    </w:p>
    <w:p w14:paraId="393BBBEE" w14:textId="494BA5E4" w:rsidR="00BD578C" w:rsidRDefault="00BD578C" w:rsidP="00526997">
      <w:pPr>
        <w:spacing w:after="0" w:line="240" w:lineRule="auto"/>
        <w:ind w:firstLine="284"/>
      </w:pPr>
      <w:r w:rsidRPr="00BD578C">
        <w:t>l) Cumplir las demás obligaciones que impongan las leyes especiales y la reglamentación local.</w:t>
      </w:r>
    </w:p>
    <w:p w14:paraId="7627EF98" w14:textId="77777777" w:rsidR="00BD578C" w:rsidRPr="00BD578C" w:rsidRDefault="00BD578C" w:rsidP="00526997">
      <w:pPr>
        <w:spacing w:after="0" w:line="240" w:lineRule="auto"/>
        <w:ind w:firstLine="284"/>
      </w:pPr>
    </w:p>
    <w:p w14:paraId="43A55D59" w14:textId="38617C02" w:rsidR="00BD578C" w:rsidRDefault="00147DFC" w:rsidP="00526997">
      <w:pPr>
        <w:spacing w:after="0" w:line="240" w:lineRule="auto"/>
        <w:ind w:firstLine="284"/>
        <w:jc w:val="center"/>
        <w:rPr>
          <w:b/>
          <w:bCs/>
        </w:rPr>
      </w:pPr>
      <w:r w:rsidRPr="00BD578C">
        <w:rPr>
          <w:b/>
          <w:bCs/>
        </w:rPr>
        <w:t>D</w:t>
      </w:r>
      <w:r w:rsidR="00BD578C" w:rsidRPr="00BD578C">
        <w:rPr>
          <w:b/>
          <w:bCs/>
        </w:rPr>
        <w:t>erecho</w:t>
      </w:r>
      <w:r w:rsidR="00BD578C">
        <w:rPr>
          <w:b/>
          <w:bCs/>
        </w:rPr>
        <w:t>s</w:t>
      </w:r>
    </w:p>
    <w:p w14:paraId="5291F785" w14:textId="77777777" w:rsidR="00147DFC" w:rsidRPr="00BD578C" w:rsidRDefault="00147DFC" w:rsidP="00526997">
      <w:pPr>
        <w:spacing w:after="0" w:line="240" w:lineRule="auto"/>
        <w:ind w:firstLine="284"/>
        <w:jc w:val="center"/>
        <w:rPr>
          <w:b/>
          <w:bCs/>
        </w:rPr>
      </w:pPr>
      <w:bookmarkStart w:id="0" w:name="_GoBack"/>
      <w:bookmarkEnd w:id="0"/>
    </w:p>
    <w:p w14:paraId="39FAE88A" w14:textId="77777777" w:rsidR="00BD578C" w:rsidRPr="00BD578C" w:rsidRDefault="00BD578C" w:rsidP="00526997">
      <w:pPr>
        <w:spacing w:after="0" w:line="240" w:lineRule="auto"/>
        <w:ind w:firstLine="284"/>
      </w:pPr>
      <w:r w:rsidRPr="00BD578C">
        <w:lastRenderedPageBreak/>
        <w:t>a) Cobrar una remuneración por los negocios en los que intervenga, conforme a los aranceles aplicables en la jurisdicción; a falta de ellos, de acuerdo de partes o de uso, se le determinará judicialmente; salvo pacto contrario, surge el derecho a su percepción desde que las partes concluyan el negocio mediado.</w:t>
      </w:r>
    </w:p>
    <w:p w14:paraId="69B7BB5D" w14:textId="6E0DE5BE" w:rsidR="00BD578C" w:rsidRPr="00BD578C" w:rsidRDefault="00BD578C" w:rsidP="00526997">
      <w:pPr>
        <w:spacing w:after="0" w:line="240" w:lineRule="auto"/>
        <w:ind w:firstLine="284"/>
      </w:pPr>
      <w:r w:rsidRPr="00BD578C">
        <w:t xml:space="preserve">La remuneración se </w:t>
      </w:r>
      <w:r w:rsidR="00507326" w:rsidRPr="00BD578C">
        <w:t>debe,</w:t>
      </w:r>
      <w:r w:rsidRPr="00BD578C">
        <w:t xml:space="preserve"> aunque la operación no se realice por culpa de una de las partes, o cuando iniciada la negociación por el corredor, el comitente encargare la conclusión a otra persona o la concluyere por sí mismo.</w:t>
      </w:r>
    </w:p>
    <w:p w14:paraId="489BD8B1" w14:textId="77777777" w:rsidR="00BD578C" w:rsidRPr="00BD578C" w:rsidRDefault="00BD578C" w:rsidP="00526997">
      <w:pPr>
        <w:spacing w:after="0" w:line="240" w:lineRule="auto"/>
        <w:ind w:firstLine="284"/>
      </w:pPr>
      <w:r w:rsidRPr="00BD578C">
        <w:t>Interviniendo un solo corredor, éste tendrá derecho a percibir retribución de cada una de las partes; si interviene más de un corredor, cada uno sólo tendrá derecho a exigir remuneración a su comitente; la compartirán quienes intervengan por una misma parte;</w:t>
      </w:r>
    </w:p>
    <w:p w14:paraId="1DD4EC73" w14:textId="77777777" w:rsidR="00BD578C" w:rsidRPr="00BD578C" w:rsidRDefault="00BD578C" w:rsidP="00526997">
      <w:pPr>
        <w:spacing w:after="0" w:line="240" w:lineRule="auto"/>
        <w:ind w:firstLine="284"/>
      </w:pPr>
      <w:r w:rsidRPr="00BD578C">
        <w:t>b) Percibir del comitente el reintegro de los gastos convenidos y realizados, salvo pacto o uso contrario.</w:t>
      </w:r>
    </w:p>
    <w:p w14:paraId="2E7983FE" w14:textId="77777777" w:rsidR="00BD578C" w:rsidRDefault="00BD578C" w:rsidP="00526997">
      <w:pPr>
        <w:spacing w:after="0" w:line="240" w:lineRule="auto"/>
        <w:ind w:firstLine="284"/>
      </w:pPr>
    </w:p>
    <w:p w14:paraId="0C7FABB5" w14:textId="21C8C6A6" w:rsidR="00BD578C" w:rsidRPr="00BD578C" w:rsidRDefault="00BD578C" w:rsidP="00526997">
      <w:pPr>
        <w:spacing w:after="0" w:line="240" w:lineRule="auto"/>
        <w:ind w:firstLine="284"/>
      </w:pPr>
      <w:r w:rsidRPr="00BD578C">
        <w:t>El corredor por cuya culpa se anulare o resolviera un contrato o se frustrare una operación, perderá el derecho a la remuneración y a que se le reintegren los gastos, sin perjuicio de las demás responsabilidades a las que hubiere lugar.</w:t>
      </w:r>
    </w:p>
    <w:p w14:paraId="1D8C7ECC" w14:textId="77777777" w:rsidR="00BD578C" w:rsidRPr="00BB2D5A" w:rsidRDefault="00BD578C" w:rsidP="00526997">
      <w:pPr>
        <w:spacing w:after="0" w:line="240" w:lineRule="auto"/>
        <w:ind w:firstLine="284"/>
      </w:pPr>
    </w:p>
    <w:sectPr w:rsidR="00BD578C" w:rsidRPr="00BB2D5A" w:rsidSect="00BB2D5A">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E60C495" w14:textId="77777777" w:rsidR="00A63D0D" w:rsidRDefault="00A63D0D" w:rsidP="001338FD">
      <w:pPr>
        <w:spacing w:after="0" w:line="240" w:lineRule="auto"/>
      </w:pPr>
      <w:r>
        <w:separator/>
      </w:r>
    </w:p>
  </w:endnote>
  <w:endnote w:type="continuationSeparator" w:id="0">
    <w:p w14:paraId="33E294F6" w14:textId="77777777" w:rsidR="00A63D0D" w:rsidRDefault="00A63D0D" w:rsidP="001338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Verdana">
    <w:panose1 w:val="020B0604030504040204"/>
    <w:charset w:val="00"/>
    <w:family w:val="swiss"/>
    <w:pitch w:val="variable"/>
    <w:sig w:usb0="A10006FF" w:usb1="4000205B" w:usb2="0000001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8C45B86" w14:textId="77777777" w:rsidR="00A63D0D" w:rsidRDefault="00A63D0D" w:rsidP="001338FD">
      <w:pPr>
        <w:spacing w:after="0" w:line="240" w:lineRule="auto"/>
      </w:pPr>
      <w:r>
        <w:separator/>
      </w:r>
    </w:p>
  </w:footnote>
  <w:footnote w:type="continuationSeparator" w:id="0">
    <w:p w14:paraId="68836073" w14:textId="77777777" w:rsidR="00A63D0D" w:rsidRDefault="00A63D0D" w:rsidP="001338F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434F82"/>
    <w:multiLevelType w:val="hybridMultilevel"/>
    <w:tmpl w:val="F1F28886"/>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15:restartNumberingAfterBreak="0">
    <w:nsid w:val="13AE3164"/>
    <w:multiLevelType w:val="hybridMultilevel"/>
    <w:tmpl w:val="17AED00C"/>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15:restartNumberingAfterBreak="0">
    <w:nsid w:val="161961E0"/>
    <w:multiLevelType w:val="hybridMultilevel"/>
    <w:tmpl w:val="3C7E1BC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15:restartNumberingAfterBreak="0">
    <w:nsid w:val="19ED51F2"/>
    <w:multiLevelType w:val="hybridMultilevel"/>
    <w:tmpl w:val="0614AF8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15:restartNumberingAfterBreak="0">
    <w:nsid w:val="370456EA"/>
    <w:multiLevelType w:val="hybridMultilevel"/>
    <w:tmpl w:val="E32007DE"/>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15:restartNumberingAfterBreak="0">
    <w:nsid w:val="4E695A5F"/>
    <w:multiLevelType w:val="hybridMultilevel"/>
    <w:tmpl w:val="8ACC372C"/>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15:restartNumberingAfterBreak="0">
    <w:nsid w:val="54767379"/>
    <w:multiLevelType w:val="hybridMultilevel"/>
    <w:tmpl w:val="10CA5962"/>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15:restartNumberingAfterBreak="0">
    <w:nsid w:val="54963ECF"/>
    <w:multiLevelType w:val="hybridMultilevel"/>
    <w:tmpl w:val="98F8C9D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15:restartNumberingAfterBreak="0">
    <w:nsid w:val="7BEE2F5D"/>
    <w:multiLevelType w:val="hybridMultilevel"/>
    <w:tmpl w:val="BB08D432"/>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2"/>
  </w:num>
  <w:num w:numId="2">
    <w:abstractNumId w:val="3"/>
  </w:num>
  <w:num w:numId="3">
    <w:abstractNumId w:val="8"/>
  </w:num>
  <w:num w:numId="4">
    <w:abstractNumId w:val="0"/>
  </w:num>
  <w:num w:numId="5">
    <w:abstractNumId w:val="6"/>
  </w:num>
  <w:num w:numId="6">
    <w:abstractNumId w:val="5"/>
  </w:num>
  <w:num w:numId="7">
    <w:abstractNumId w:val="7"/>
  </w:num>
  <w:num w:numId="8">
    <w:abstractNumId w:val="4"/>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47E5"/>
    <w:rsid w:val="00060EE6"/>
    <w:rsid w:val="0008314F"/>
    <w:rsid w:val="000D3214"/>
    <w:rsid w:val="0010163F"/>
    <w:rsid w:val="001338FD"/>
    <w:rsid w:val="001432A7"/>
    <w:rsid w:val="00147DFC"/>
    <w:rsid w:val="00182DB5"/>
    <w:rsid w:val="001A1D1F"/>
    <w:rsid w:val="001C1FC9"/>
    <w:rsid w:val="0024582A"/>
    <w:rsid w:val="00281B93"/>
    <w:rsid w:val="002E587B"/>
    <w:rsid w:val="00304D01"/>
    <w:rsid w:val="0030541A"/>
    <w:rsid w:val="003B488E"/>
    <w:rsid w:val="004E0B41"/>
    <w:rsid w:val="00507326"/>
    <w:rsid w:val="00522DF8"/>
    <w:rsid w:val="00526997"/>
    <w:rsid w:val="006D2843"/>
    <w:rsid w:val="007B1127"/>
    <w:rsid w:val="008471AE"/>
    <w:rsid w:val="008E0FB1"/>
    <w:rsid w:val="00907237"/>
    <w:rsid w:val="00931F50"/>
    <w:rsid w:val="00967D1B"/>
    <w:rsid w:val="009B2E37"/>
    <w:rsid w:val="009F3EC9"/>
    <w:rsid w:val="00A63D0D"/>
    <w:rsid w:val="00A847E5"/>
    <w:rsid w:val="00AD39DF"/>
    <w:rsid w:val="00B70EA0"/>
    <w:rsid w:val="00BB2D5A"/>
    <w:rsid w:val="00BD578C"/>
    <w:rsid w:val="00BE651B"/>
    <w:rsid w:val="00BF320B"/>
    <w:rsid w:val="00C15A4C"/>
    <w:rsid w:val="00C27FB1"/>
    <w:rsid w:val="00C33E77"/>
    <w:rsid w:val="00C97D1A"/>
    <w:rsid w:val="00D07366"/>
    <w:rsid w:val="00E83316"/>
    <w:rsid w:val="00FD436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DAE847"/>
  <w15:chartTrackingRefBased/>
  <w15:docId w15:val="{865B9EA9-7600-4760-B940-407DA1286C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Ttulo1">
    <w:name w:val="heading 1"/>
    <w:basedOn w:val="Normal"/>
    <w:next w:val="Normal"/>
    <w:link w:val="Ttulo1Car"/>
    <w:uiPriority w:val="9"/>
    <w:qFormat/>
    <w:rsid w:val="00A847E5"/>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Ttulo2">
    <w:name w:val="heading 2"/>
    <w:basedOn w:val="Normal"/>
    <w:next w:val="Normal"/>
    <w:link w:val="Ttulo2Car"/>
    <w:uiPriority w:val="9"/>
    <w:unhideWhenUsed/>
    <w:qFormat/>
    <w:rsid w:val="00281B93"/>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A847E5"/>
    <w:rPr>
      <w:rFonts w:asciiTheme="majorHAnsi" w:eastAsiaTheme="majorEastAsia" w:hAnsiTheme="majorHAnsi" w:cstheme="majorBidi"/>
      <w:color w:val="2F5496" w:themeColor="accent1" w:themeShade="BF"/>
      <w:sz w:val="32"/>
      <w:szCs w:val="32"/>
    </w:rPr>
  </w:style>
  <w:style w:type="paragraph" w:styleId="Prrafodelista">
    <w:name w:val="List Paragraph"/>
    <w:basedOn w:val="Normal"/>
    <w:uiPriority w:val="34"/>
    <w:qFormat/>
    <w:rsid w:val="008E0FB1"/>
    <w:pPr>
      <w:ind w:left="720"/>
      <w:contextualSpacing/>
    </w:pPr>
  </w:style>
  <w:style w:type="character" w:customStyle="1" w:styleId="Ttulo2Car">
    <w:name w:val="Título 2 Car"/>
    <w:basedOn w:val="Fuentedeprrafopredeter"/>
    <w:link w:val="Ttulo2"/>
    <w:uiPriority w:val="9"/>
    <w:rsid w:val="00281B93"/>
    <w:rPr>
      <w:rFonts w:asciiTheme="majorHAnsi" w:eastAsiaTheme="majorEastAsia" w:hAnsiTheme="majorHAnsi" w:cstheme="majorBidi"/>
      <w:color w:val="2F5496" w:themeColor="accent1" w:themeShade="BF"/>
      <w:sz w:val="26"/>
      <w:szCs w:val="26"/>
    </w:rPr>
  </w:style>
  <w:style w:type="character" w:styleId="Hipervnculo">
    <w:name w:val="Hyperlink"/>
    <w:basedOn w:val="Fuentedeprrafopredeter"/>
    <w:uiPriority w:val="99"/>
    <w:unhideWhenUsed/>
    <w:rsid w:val="00C27FB1"/>
    <w:rPr>
      <w:color w:val="0563C1" w:themeColor="hyperlink"/>
      <w:u w:val="single"/>
    </w:rPr>
  </w:style>
  <w:style w:type="character" w:styleId="Mencinsinresolver">
    <w:name w:val="Unresolved Mention"/>
    <w:basedOn w:val="Fuentedeprrafopredeter"/>
    <w:uiPriority w:val="99"/>
    <w:semiHidden/>
    <w:unhideWhenUsed/>
    <w:rsid w:val="00C27FB1"/>
    <w:rPr>
      <w:color w:val="808080"/>
      <w:shd w:val="clear" w:color="auto" w:fill="E6E6E6"/>
    </w:rPr>
  </w:style>
  <w:style w:type="paragraph" w:styleId="Encabezado">
    <w:name w:val="header"/>
    <w:basedOn w:val="Normal"/>
    <w:link w:val="EncabezadoCar"/>
    <w:uiPriority w:val="99"/>
    <w:unhideWhenUsed/>
    <w:rsid w:val="001338FD"/>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1338FD"/>
  </w:style>
  <w:style w:type="paragraph" w:styleId="Piedepgina">
    <w:name w:val="footer"/>
    <w:basedOn w:val="Normal"/>
    <w:link w:val="PiedepginaCar"/>
    <w:uiPriority w:val="99"/>
    <w:unhideWhenUsed/>
    <w:rsid w:val="001338FD"/>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1338FD"/>
  </w:style>
  <w:style w:type="paragraph" w:styleId="NormalWeb">
    <w:name w:val="Normal (Web)"/>
    <w:basedOn w:val="Normal"/>
    <w:uiPriority w:val="99"/>
    <w:unhideWhenUsed/>
    <w:rsid w:val="003B488E"/>
    <w:pPr>
      <w:spacing w:before="100" w:beforeAutospacing="1" w:after="100" w:afterAutospacing="1" w:line="240" w:lineRule="auto"/>
    </w:pPr>
    <w:rPr>
      <w:rFonts w:ascii="Times New Roman" w:eastAsia="Times New Roman" w:hAnsi="Times New Roman" w:cs="Times New Roman"/>
      <w:sz w:val="24"/>
      <w:szCs w:val="24"/>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5375280">
      <w:bodyDiv w:val="1"/>
      <w:marLeft w:val="0"/>
      <w:marRight w:val="0"/>
      <w:marTop w:val="0"/>
      <w:marBottom w:val="0"/>
      <w:divBdr>
        <w:top w:val="none" w:sz="0" w:space="0" w:color="auto"/>
        <w:left w:val="none" w:sz="0" w:space="0" w:color="auto"/>
        <w:bottom w:val="none" w:sz="0" w:space="0" w:color="auto"/>
        <w:right w:val="none" w:sz="0" w:space="0" w:color="auto"/>
      </w:divBdr>
    </w:div>
    <w:div w:id="97455445">
      <w:bodyDiv w:val="1"/>
      <w:marLeft w:val="0"/>
      <w:marRight w:val="0"/>
      <w:marTop w:val="0"/>
      <w:marBottom w:val="0"/>
      <w:divBdr>
        <w:top w:val="none" w:sz="0" w:space="0" w:color="auto"/>
        <w:left w:val="none" w:sz="0" w:space="0" w:color="auto"/>
        <w:bottom w:val="none" w:sz="0" w:space="0" w:color="auto"/>
        <w:right w:val="none" w:sz="0" w:space="0" w:color="auto"/>
      </w:divBdr>
    </w:div>
    <w:div w:id="181170844">
      <w:bodyDiv w:val="1"/>
      <w:marLeft w:val="0"/>
      <w:marRight w:val="0"/>
      <w:marTop w:val="0"/>
      <w:marBottom w:val="0"/>
      <w:divBdr>
        <w:top w:val="none" w:sz="0" w:space="0" w:color="auto"/>
        <w:left w:val="none" w:sz="0" w:space="0" w:color="auto"/>
        <w:bottom w:val="none" w:sz="0" w:space="0" w:color="auto"/>
        <w:right w:val="none" w:sz="0" w:space="0" w:color="auto"/>
      </w:divBdr>
    </w:div>
    <w:div w:id="189346662">
      <w:bodyDiv w:val="1"/>
      <w:marLeft w:val="0"/>
      <w:marRight w:val="0"/>
      <w:marTop w:val="0"/>
      <w:marBottom w:val="0"/>
      <w:divBdr>
        <w:top w:val="none" w:sz="0" w:space="0" w:color="auto"/>
        <w:left w:val="none" w:sz="0" w:space="0" w:color="auto"/>
        <w:bottom w:val="none" w:sz="0" w:space="0" w:color="auto"/>
        <w:right w:val="none" w:sz="0" w:space="0" w:color="auto"/>
      </w:divBdr>
    </w:div>
    <w:div w:id="205071746">
      <w:bodyDiv w:val="1"/>
      <w:marLeft w:val="0"/>
      <w:marRight w:val="0"/>
      <w:marTop w:val="0"/>
      <w:marBottom w:val="0"/>
      <w:divBdr>
        <w:top w:val="none" w:sz="0" w:space="0" w:color="auto"/>
        <w:left w:val="none" w:sz="0" w:space="0" w:color="auto"/>
        <w:bottom w:val="none" w:sz="0" w:space="0" w:color="auto"/>
        <w:right w:val="none" w:sz="0" w:space="0" w:color="auto"/>
      </w:divBdr>
    </w:div>
    <w:div w:id="340203368">
      <w:bodyDiv w:val="1"/>
      <w:marLeft w:val="0"/>
      <w:marRight w:val="0"/>
      <w:marTop w:val="0"/>
      <w:marBottom w:val="0"/>
      <w:divBdr>
        <w:top w:val="none" w:sz="0" w:space="0" w:color="auto"/>
        <w:left w:val="none" w:sz="0" w:space="0" w:color="auto"/>
        <w:bottom w:val="none" w:sz="0" w:space="0" w:color="auto"/>
        <w:right w:val="none" w:sz="0" w:space="0" w:color="auto"/>
      </w:divBdr>
    </w:div>
    <w:div w:id="503856542">
      <w:bodyDiv w:val="1"/>
      <w:marLeft w:val="0"/>
      <w:marRight w:val="0"/>
      <w:marTop w:val="0"/>
      <w:marBottom w:val="0"/>
      <w:divBdr>
        <w:top w:val="none" w:sz="0" w:space="0" w:color="auto"/>
        <w:left w:val="none" w:sz="0" w:space="0" w:color="auto"/>
        <w:bottom w:val="none" w:sz="0" w:space="0" w:color="auto"/>
        <w:right w:val="none" w:sz="0" w:space="0" w:color="auto"/>
      </w:divBdr>
    </w:div>
    <w:div w:id="686105570">
      <w:bodyDiv w:val="1"/>
      <w:marLeft w:val="0"/>
      <w:marRight w:val="0"/>
      <w:marTop w:val="0"/>
      <w:marBottom w:val="0"/>
      <w:divBdr>
        <w:top w:val="none" w:sz="0" w:space="0" w:color="auto"/>
        <w:left w:val="none" w:sz="0" w:space="0" w:color="auto"/>
        <w:bottom w:val="none" w:sz="0" w:space="0" w:color="auto"/>
        <w:right w:val="none" w:sz="0" w:space="0" w:color="auto"/>
      </w:divBdr>
    </w:div>
    <w:div w:id="755788580">
      <w:bodyDiv w:val="1"/>
      <w:marLeft w:val="0"/>
      <w:marRight w:val="0"/>
      <w:marTop w:val="0"/>
      <w:marBottom w:val="0"/>
      <w:divBdr>
        <w:top w:val="none" w:sz="0" w:space="0" w:color="auto"/>
        <w:left w:val="none" w:sz="0" w:space="0" w:color="auto"/>
        <w:bottom w:val="none" w:sz="0" w:space="0" w:color="auto"/>
        <w:right w:val="none" w:sz="0" w:space="0" w:color="auto"/>
      </w:divBdr>
    </w:div>
    <w:div w:id="856312085">
      <w:bodyDiv w:val="1"/>
      <w:marLeft w:val="0"/>
      <w:marRight w:val="0"/>
      <w:marTop w:val="0"/>
      <w:marBottom w:val="0"/>
      <w:divBdr>
        <w:top w:val="none" w:sz="0" w:space="0" w:color="auto"/>
        <w:left w:val="none" w:sz="0" w:space="0" w:color="auto"/>
        <w:bottom w:val="none" w:sz="0" w:space="0" w:color="auto"/>
        <w:right w:val="none" w:sz="0" w:space="0" w:color="auto"/>
      </w:divBdr>
    </w:div>
    <w:div w:id="860124012">
      <w:bodyDiv w:val="1"/>
      <w:marLeft w:val="0"/>
      <w:marRight w:val="0"/>
      <w:marTop w:val="0"/>
      <w:marBottom w:val="0"/>
      <w:divBdr>
        <w:top w:val="none" w:sz="0" w:space="0" w:color="auto"/>
        <w:left w:val="none" w:sz="0" w:space="0" w:color="auto"/>
        <w:bottom w:val="none" w:sz="0" w:space="0" w:color="auto"/>
        <w:right w:val="none" w:sz="0" w:space="0" w:color="auto"/>
      </w:divBdr>
    </w:div>
    <w:div w:id="945191535">
      <w:bodyDiv w:val="1"/>
      <w:marLeft w:val="0"/>
      <w:marRight w:val="0"/>
      <w:marTop w:val="0"/>
      <w:marBottom w:val="0"/>
      <w:divBdr>
        <w:top w:val="none" w:sz="0" w:space="0" w:color="auto"/>
        <w:left w:val="none" w:sz="0" w:space="0" w:color="auto"/>
        <w:bottom w:val="none" w:sz="0" w:space="0" w:color="auto"/>
        <w:right w:val="none" w:sz="0" w:space="0" w:color="auto"/>
      </w:divBdr>
    </w:div>
    <w:div w:id="1015110007">
      <w:bodyDiv w:val="1"/>
      <w:marLeft w:val="0"/>
      <w:marRight w:val="0"/>
      <w:marTop w:val="0"/>
      <w:marBottom w:val="0"/>
      <w:divBdr>
        <w:top w:val="none" w:sz="0" w:space="0" w:color="auto"/>
        <w:left w:val="none" w:sz="0" w:space="0" w:color="auto"/>
        <w:bottom w:val="none" w:sz="0" w:space="0" w:color="auto"/>
        <w:right w:val="none" w:sz="0" w:space="0" w:color="auto"/>
      </w:divBdr>
    </w:div>
    <w:div w:id="1159152013">
      <w:bodyDiv w:val="1"/>
      <w:marLeft w:val="0"/>
      <w:marRight w:val="0"/>
      <w:marTop w:val="0"/>
      <w:marBottom w:val="0"/>
      <w:divBdr>
        <w:top w:val="none" w:sz="0" w:space="0" w:color="auto"/>
        <w:left w:val="none" w:sz="0" w:space="0" w:color="auto"/>
        <w:bottom w:val="none" w:sz="0" w:space="0" w:color="auto"/>
        <w:right w:val="none" w:sz="0" w:space="0" w:color="auto"/>
      </w:divBdr>
    </w:div>
    <w:div w:id="1221284191">
      <w:bodyDiv w:val="1"/>
      <w:marLeft w:val="0"/>
      <w:marRight w:val="0"/>
      <w:marTop w:val="0"/>
      <w:marBottom w:val="0"/>
      <w:divBdr>
        <w:top w:val="none" w:sz="0" w:space="0" w:color="auto"/>
        <w:left w:val="none" w:sz="0" w:space="0" w:color="auto"/>
        <w:bottom w:val="none" w:sz="0" w:space="0" w:color="auto"/>
        <w:right w:val="none" w:sz="0" w:space="0" w:color="auto"/>
      </w:divBdr>
    </w:div>
    <w:div w:id="1278098736">
      <w:bodyDiv w:val="1"/>
      <w:marLeft w:val="0"/>
      <w:marRight w:val="0"/>
      <w:marTop w:val="0"/>
      <w:marBottom w:val="0"/>
      <w:divBdr>
        <w:top w:val="none" w:sz="0" w:space="0" w:color="auto"/>
        <w:left w:val="none" w:sz="0" w:space="0" w:color="auto"/>
        <w:bottom w:val="none" w:sz="0" w:space="0" w:color="auto"/>
        <w:right w:val="none" w:sz="0" w:space="0" w:color="auto"/>
      </w:divBdr>
    </w:div>
    <w:div w:id="1392342717">
      <w:bodyDiv w:val="1"/>
      <w:marLeft w:val="0"/>
      <w:marRight w:val="0"/>
      <w:marTop w:val="0"/>
      <w:marBottom w:val="0"/>
      <w:divBdr>
        <w:top w:val="none" w:sz="0" w:space="0" w:color="auto"/>
        <w:left w:val="none" w:sz="0" w:space="0" w:color="auto"/>
        <w:bottom w:val="none" w:sz="0" w:space="0" w:color="auto"/>
        <w:right w:val="none" w:sz="0" w:space="0" w:color="auto"/>
      </w:divBdr>
    </w:div>
    <w:div w:id="1439956997">
      <w:bodyDiv w:val="1"/>
      <w:marLeft w:val="0"/>
      <w:marRight w:val="0"/>
      <w:marTop w:val="0"/>
      <w:marBottom w:val="0"/>
      <w:divBdr>
        <w:top w:val="none" w:sz="0" w:space="0" w:color="auto"/>
        <w:left w:val="none" w:sz="0" w:space="0" w:color="auto"/>
        <w:bottom w:val="none" w:sz="0" w:space="0" w:color="auto"/>
        <w:right w:val="none" w:sz="0" w:space="0" w:color="auto"/>
      </w:divBdr>
    </w:div>
    <w:div w:id="1496067717">
      <w:bodyDiv w:val="1"/>
      <w:marLeft w:val="0"/>
      <w:marRight w:val="0"/>
      <w:marTop w:val="0"/>
      <w:marBottom w:val="0"/>
      <w:divBdr>
        <w:top w:val="none" w:sz="0" w:space="0" w:color="auto"/>
        <w:left w:val="none" w:sz="0" w:space="0" w:color="auto"/>
        <w:bottom w:val="none" w:sz="0" w:space="0" w:color="auto"/>
        <w:right w:val="none" w:sz="0" w:space="0" w:color="auto"/>
      </w:divBdr>
    </w:div>
    <w:div w:id="1528644159">
      <w:bodyDiv w:val="1"/>
      <w:marLeft w:val="0"/>
      <w:marRight w:val="0"/>
      <w:marTop w:val="0"/>
      <w:marBottom w:val="0"/>
      <w:divBdr>
        <w:top w:val="none" w:sz="0" w:space="0" w:color="auto"/>
        <w:left w:val="none" w:sz="0" w:space="0" w:color="auto"/>
        <w:bottom w:val="none" w:sz="0" w:space="0" w:color="auto"/>
        <w:right w:val="none" w:sz="0" w:space="0" w:color="auto"/>
      </w:divBdr>
    </w:div>
    <w:div w:id="1655909666">
      <w:bodyDiv w:val="1"/>
      <w:marLeft w:val="0"/>
      <w:marRight w:val="0"/>
      <w:marTop w:val="0"/>
      <w:marBottom w:val="0"/>
      <w:divBdr>
        <w:top w:val="none" w:sz="0" w:space="0" w:color="auto"/>
        <w:left w:val="none" w:sz="0" w:space="0" w:color="auto"/>
        <w:bottom w:val="none" w:sz="0" w:space="0" w:color="auto"/>
        <w:right w:val="none" w:sz="0" w:space="0" w:color="auto"/>
      </w:divBdr>
    </w:div>
    <w:div w:id="1659068096">
      <w:bodyDiv w:val="1"/>
      <w:marLeft w:val="0"/>
      <w:marRight w:val="0"/>
      <w:marTop w:val="0"/>
      <w:marBottom w:val="0"/>
      <w:divBdr>
        <w:top w:val="none" w:sz="0" w:space="0" w:color="auto"/>
        <w:left w:val="none" w:sz="0" w:space="0" w:color="auto"/>
        <w:bottom w:val="none" w:sz="0" w:space="0" w:color="auto"/>
        <w:right w:val="none" w:sz="0" w:space="0" w:color="auto"/>
      </w:divBdr>
    </w:div>
    <w:div w:id="1776826777">
      <w:bodyDiv w:val="1"/>
      <w:marLeft w:val="0"/>
      <w:marRight w:val="0"/>
      <w:marTop w:val="0"/>
      <w:marBottom w:val="0"/>
      <w:divBdr>
        <w:top w:val="none" w:sz="0" w:space="0" w:color="auto"/>
        <w:left w:val="none" w:sz="0" w:space="0" w:color="auto"/>
        <w:bottom w:val="none" w:sz="0" w:space="0" w:color="auto"/>
        <w:right w:val="none" w:sz="0" w:space="0" w:color="auto"/>
      </w:divBdr>
    </w:div>
    <w:div w:id="1791435138">
      <w:bodyDiv w:val="1"/>
      <w:marLeft w:val="0"/>
      <w:marRight w:val="0"/>
      <w:marTop w:val="0"/>
      <w:marBottom w:val="0"/>
      <w:divBdr>
        <w:top w:val="none" w:sz="0" w:space="0" w:color="auto"/>
        <w:left w:val="none" w:sz="0" w:space="0" w:color="auto"/>
        <w:bottom w:val="none" w:sz="0" w:space="0" w:color="auto"/>
        <w:right w:val="none" w:sz="0" w:space="0" w:color="auto"/>
      </w:divBdr>
    </w:div>
    <w:div w:id="19670082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BB6F45C-6087-42C9-9239-8D95090102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241</TotalTime>
  <Pages>7</Pages>
  <Words>3448</Words>
  <Characters>18964</Characters>
  <Application>Microsoft Office Word</Application>
  <DocSecurity>0</DocSecurity>
  <Lines>158</Lines>
  <Paragraphs>44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22368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rocio alvarez</dc:creator>
  <cp:keywords/>
  <dc:description/>
  <cp:lastModifiedBy>rocio alvarez</cp:lastModifiedBy>
  <cp:revision>29</cp:revision>
  <dcterms:created xsi:type="dcterms:W3CDTF">2017-10-11T20:06:00Z</dcterms:created>
  <dcterms:modified xsi:type="dcterms:W3CDTF">2017-11-28T00:32:00Z</dcterms:modified>
</cp:coreProperties>
</file>