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RT 8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ESTADOS BÁSICOS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Los estados básicos a presentar son: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1. Estado de situación patrimonial o balance general.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2. Estado de resultados.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3. Estado de evolución del patrimonio neto.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4. Estado de flujo de efectivo.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1. ESTADO DE SITUCIÓN PATRIMONIAL O BALANCE GENERAL</w:t>
      </w:r>
    </w:p>
    <w:p w:rsidR="00F73EEE" w:rsidRPr="00F73EEE" w:rsidRDefault="00F73EEE" w:rsidP="00F73EEE">
      <w:pPr>
        <w:spacing w:before="120" w:after="12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Concepto: En un momento determinado. Expone el activo, el pasivo, el patrimonio neto y la participación minoritaria en sociedades controladas.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Estructura: El balance general incluye: Activo; Pasivo; Patrimonio neto; y participaciones de accionistas no controlantes en los patrimonios de las empresas controladas.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Clasificación: El activo y el pasivo se clasifican en corrientes y nos corrientes en base al plazo de un año y, dentro de estos grupos, integran rubros de acuerdo con su naturaleza.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Los rubros del activo se ordenarán en función decreciente de su liquidez (desde los más líquidos a los menos líquidos).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Los pasivos se ordenarán exponiendo primero las obligaciones ciertas (provisiones) y luego las contingencias (previsiones).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Activos corrientes: Se espera que se convertirán en dinero o equivalente en el plazo de un año, computado desde la fecha de cierre del periodo.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Se consideran corrientes:</w:t>
      </w:r>
    </w:p>
    <w:p w:rsidR="00F66ABC" w:rsidRDefault="00F73EEE" w:rsidP="00F66ABC">
      <w:pPr>
        <w:spacing w:after="0" w:line="0" w:lineRule="atLeast"/>
        <w:rPr>
          <w:sz w:val="21"/>
          <w:szCs w:val="21"/>
        </w:rPr>
      </w:pPr>
      <w:bookmarkStart w:id="0" w:name="_Hlk518749694"/>
      <w:r w:rsidRPr="00F73EEE">
        <w:rPr>
          <w:sz w:val="21"/>
          <w:szCs w:val="21"/>
        </w:rPr>
        <w:t xml:space="preserve">▪ Saldos </w:t>
      </w:r>
      <w:bookmarkEnd w:id="0"/>
      <w:r w:rsidRPr="00F73EEE">
        <w:rPr>
          <w:sz w:val="21"/>
          <w:szCs w:val="21"/>
        </w:rPr>
        <w:t>de libre disponibilidad en caja y bancos</w:t>
      </w:r>
      <w:r w:rsidR="00F66ABC">
        <w:rPr>
          <w:sz w:val="21"/>
          <w:szCs w:val="21"/>
        </w:rPr>
        <w:t xml:space="preserve"> </w:t>
      </w:r>
    </w:p>
    <w:p w:rsidR="00E7269E" w:rsidRDefault="00E7269E" w:rsidP="00F66ABC">
      <w:pPr>
        <w:spacing w:after="0" w:line="0" w:lineRule="atLeast"/>
        <w:rPr>
          <w:sz w:val="21"/>
          <w:szCs w:val="21"/>
        </w:rPr>
      </w:pPr>
      <w:r w:rsidRPr="00E7269E">
        <w:rPr>
          <w:sz w:val="21"/>
          <w:szCs w:val="21"/>
        </w:rPr>
        <w:t xml:space="preserve">▪ </w:t>
      </w:r>
      <w:r>
        <w:rPr>
          <w:sz w:val="21"/>
          <w:szCs w:val="21"/>
        </w:rPr>
        <w:t xml:space="preserve">Inversiones </w:t>
      </w:r>
      <w:r w:rsidR="006E34B4">
        <w:rPr>
          <w:sz w:val="21"/>
          <w:szCs w:val="21"/>
        </w:rPr>
        <w:t xml:space="preserve">son colocaciones que hace una empresa para obtener una renta de sus ganancias. </w:t>
      </w:r>
    </w:p>
    <w:p w:rsidR="00325414" w:rsidRDefault="00325414" w:rsidP="00F66ABC">
      <w:pPr>
        <w:spacing w:after="0" w:line="0" w:lineRule="atLeast"/>
        <w:rPr>
          <w:sz w:val="21"/>
          <w:szCs w:val="21"/>
        </w:rPr>
      </w:pPr>
      <w:r w:rsidRPr="00325414">
        <w:rPr>
          <w:sz w:val="21"/>
          <w:szCs w:val="21"/>
        </w:rPr>
        <w:t xml:space="preserve">▪ </w:t>
      </w:r>
      <w:r>
        <w:rPr>
          <w:sz w:val="21"/>
          <w:szCs w:val="21"/>
        </w:rPr>
        <w:t xml:space="preserve">Créditos, como los créditos por ventas, entre ellos deudores por ventas, morosos, en gestión judicial, etc. 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Otros activos, cuya inversión en dinero o su equivalente se estima que se producirá dentro de los doce meses siguientes a la fecha de cierre de los estados contables.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Los bienes</w:t>
      </w:r>
      <w:r w:rsidR="00325414">
        <w:rPr>
          <w:sz w:val="21"/>
          <w:szCs w:val="21"/>
        </w:rPr>
        <w:t xml:space="preserve"> de cambio</w:t>
      </w:r>
      <w:r w:rsidRPr="00F73EEE">
        <w:rPr>
          <w:sz w:val="21"/>
          <w:szCs w:val="21"/>
        </w:rPr>
        <w:t xml:space="preserve"> consumibles y derechos que evitarán erogaciones en los doce meses siguientes a la fecha de cierre de los estados contables, siempre que, por su naturaleza, no implicaron una futura apropiación a activos inmovilizados.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Los activos que deben destinarse a cancelar pasivos corrientes.</w:t>
      </w:r>
      <w:r w:rsidR="00325414">
        <w:rPr>
          <w:sz w:val="21"/>
          <w:szCs w:val="21"/>
        </w:rPr>
        <w:t xml:space="preserve"> </w:t>
      </w:r>
      <w:bookmarkStart w:id="1" w:name="_GoBack"/>
      <w:bookmarkEnd w:id="1"/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Activos no corrientes: Se espera que se conviertan en dinero u equivalente en un plazo mayor a los doce meses siguientes a la fecha se cierre de los estados contables.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Pasivos corrientes: Se considera como tales: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Los exigibles al cierre del periodo contable.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Aquellos cuyo vencimiento o exigibilidad se producirá en los doce meses siguientes a la fecha de cierre del ejercicio.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Las previsiones que pudiesen convertirse en obligaciones y exigibles dentro del periodo exigido en el punto anterior.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Pasivos no corrientes: Los que no puedan ser clasificados como corrientes. Se producen luego de los doce meses siguientes a la fecha del cierre.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2. ESTADO DE RESULTADO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Concepto: Da información sobre las causas que generaron el resultado.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Estructura: Las partidas de resultados se clasifican en resultados ordinarios y resultados extraordinarios.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Resultados ordinarios: Son todos los resultados del ente durante el ejercicio, excepto los resultados extraordinarios.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Resultados extraordinarios: Son los resultados atípicos y excepcionales, de suceso infrecuente en el pasado y de comportamiento similar esperado para el futuro, generados por factores ajenos a las decisiones del ente (ej.: expropiación de activos y siniestros).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3. ESTADO DE EVOLUCIÓN DEL PATRIMONIO NETO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Concepto: Informa la composición del patrimonio neto y las causas de los cambios.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Estructura: Las partidas se clasifican en aportes de los propietarios y resultados acumulados. Dentro del primero se expondrá si están capitalizados o no, su valor nominal y el ajuste por inflación; mientras que el segundo debe distinguir los resultados asignados de los no asignados.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Para cada rubro del PN se expondrá la siguiente información: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a) Saldo inicial del periodo.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b) Las variaciones del periodo.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c) Saldo final del periodo.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INFORMACIÓN COMPLEMENTARIA (de los estados contables)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Concepto: Contiene todos los datos necesarios para la adecuada comprensión de la situación patrimonial y de los resultados del ente.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Estructura: Se expone en el encabezamiento de los estados contables, en notas o en cuadros anexos.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CONTINGENCIAS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Remotas: No se registran. No se exponen en los estados contables, ni en sus notas.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Ni probables ni remotas: No se registran, pero deberá informarse en notas.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Probables: Para que se registren deberán: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Ser cuantificables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De alta probabilidad de ocurrencia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Hecho generador antes del cierre de ejercicio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Se expone en notas.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RT 9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ESTADOS DE SITUACIÓN PATRIMONIAL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ACTIVO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BIENES DE USO: Bienes tangibles utilizados en la actividad principal del ente y no para la venta. Incluye aquellos que se encuentran en construcción, tránsito o montaje y los anticipos a proveedores por compras de estos bienes.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ACTIVOS INTANGIBLES: Son representativos de franquicias, privilegios u otros similares, incluyendo los anticipos por su adquisición. No son derechos contra terceros. Expresan un valor con relación a la posibilidad futura de producir ingresos.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OTROS ACTIVOS: No pertenecen a ningún otro rubro. Ejemplo: Activos no corrientes mantenidos para la venta y los bienes de uso desafectados.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PASIVO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DEUDAS: Son obligaciones ciertas, determinadas o indeterminadas.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PREVISIONES: Representan situaciones contingentes que probablemente originen obligaciones para el ente. Las estimaciones incluyen el monto probable y la posibilidad de su concreción.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ESTADOS DE RESULTADOS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GASTOS DE COMERCIALIZACIÓN: Realizados por el ente en relación directa con la venta y distribución de sus productos o servicios.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GASTOS DE ADMINISTRACIÓN: Realizados por el ente en razón de sus actividades, pero no de compra, producción, comercialización, investigación y desarrollo y financiación de bienes o servicios.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OTROS GASTOS: Gastos operativos que entran en los anteriores. Ejemplo: Improductividades.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ESTADO DE EVOLUCIÓN DEL PATRIMONIO NETO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GANANCIAS RESERVADAS: Son aquellas ganancias retenidas en el ente por voluntad propia o por disposiciones legales, estatutarias u otras.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RESULTADOS NO ASIGNADOS: Ganancias o pérdidas acumuladas sin asignación específica.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RT 16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ELEMENTOS DE LOS ESTADOS CONTABLES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Para brindar la información se deben tener en cuenta los siguientes aspectos: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Situación patrimonial1 a la fecha de dichos saldos.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Evolución del patrimonio durante el periodo.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La evolución de la situación financiera.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Elementos de la situación patrimonial1: Activo, Pasivo, PN, las participaciones de accionistas no controlantes en los patrimonios de las empresas controladas.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PASIVOS: Un ente tiene un pasivo cuando: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Está obligado a entregar activos o a prestar servicios a otra persona.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La cancelación de la obligación: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Es ineludible o altamente probable.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▪ Deberá efectuarse en una fecha determinada o determinable o debido a la ocurrencia de cierto hecho o a requerimiento del acreedor.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Este concepto abarca tanto a las obligaciones legales como a las asumidas voluntariamente.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La cancelación total o parcial de un pasivo se produce mediante: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La entrega de efectivo u otro activo.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La prestación de un servicio.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El reemplazo de la obligación por otro pasivo.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La conversión de la deuda en otro capital.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Renuncia o pérdida de los derechos por parte del acreedor.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En ciertos casos, los propietarios del ente pueden revestir también la calidad de acreedores. Así ocurre cuando: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Le han vendido bienes o servicios al ente;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Le han hecho un préstamo;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Tienen derecho a recibir el producto de una distribución de ganancias que ya ha sido declarada.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RT 17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CONSIDERACIONES DE HECHOS CONTINGENTES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Favorables: (ejemplo) Posibilidad de cobrar un juicio. No se registra.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Desfavorables: se reconocerán cuando: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Deriven de una situación existente a la fecha de los estados contables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La probabilidad de cobrar sea alta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Sea posible cuantificarlos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CONSIDERACIÓN DE HECHOS POSTERIORES A LA FECHA DE LOS ESTADOS CONTABLES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Deberán considerarse contablemente los efectos de los hechos y circunstancias que proporcionen evidencias confirmatorias de situaciones existentes a la primera o permitan perfeccionar las estimaciones correspondientes a la información en ellos contenida.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MODIFICACIONES DE A RESULTADOS DE EJERCICIOS ANTERIORES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Estas modificaciones se practicarán con motivo de: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Correcciones a ejercicios anteriores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La aplicación de una técnica contable distinta a la utilizada en el ejercicio anterior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No se realizan modificaciones cuando: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Ocurra un nuevo hecho.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APORTES IRREVOCABLES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(para futuras suscripciones de acciones)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Solo deben considerarse como parte del patrimonio los aportes que: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Hayan sido efectivamente integrados;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Surjan de un acuerdo escrito entre el aportante y el órgano de administración del ente que estipule: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Que el aportante mantendrá su aporte;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Que el destino es su conversión en acciones;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Las condiciones para dicha conversión.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Hayan sido aprobadas por la asamblea de accionistas.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Los aportes que no cumplan las condiciones mencionadas integran el pasivo.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br w:type="page"/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Estado de situación patrimonial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Activo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o Activo corriente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Caja y Bancos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Inversiones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Créditos por ventas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Otros créditos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Bienes de cambio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o Activo no corriente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Inversiones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Créditos por ventas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Otros créditos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Bienes de uso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Bienes intangibles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Llave de negocio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Pasivo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o Pasivo corriente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o Pasivo no corriente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Deudas ciertas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a. Deudas comerciales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b. Deudas bancarias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c. Deudas sociales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d. Deudas fiscales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e. Anticipo de clientes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f. Dividendos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g. Otras deudas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Previsiones/contingencias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Patrimonio neto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o Aporte de los propietarios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Capital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Ajuste de capital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Aportes no capitalizados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o Reserva de revalúo técnico contable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o Resultados acumulados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Ganancias reservadas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a. Legal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b. Estatutaria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c. Facultativa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Resultados no asignados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BIENES DE USO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Son aquellos tangibles destinados a ser utilizados en la actividad principal del ente y no a la venta habitual, incluyendo a los que están en construcción, tránsito, o montaje y los anticipos a proveedores. Los bienes afectados a locación o arrendamientos se incluyen en inversiones, excepto en el caso de entes cuya actividad principal sea la mencionada.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“Un bien tiene valor de uso cuando el ente puede emplearlo en alguna actividad productora de ingresos”. (RT. 16).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Los bienes de uso: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Son tangibles, no se consumen con el primer uso.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Se utilizan para el desarrollo de una actividad.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Poseen vida útil limitada superior a un año.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Se incluyen aquellos en construcción, en montaje o en tránsito.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Se incluyen los anticipos a proveedores.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Las normas contables distinguen tres clases de bienes de uso.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Bienes que no están sujetos a depreciación ni agotamiento. Ejemplo: Terrenos.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Bienes que sufren depreciación. Ejemplo: rodados, muebles y útiles, equipos de computación.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Bienes que se agotan. Ejemplo: yacimientos, bosques.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Están excluidos de esta clasificación obras en curso, en construcción, en montaje, bienes en tránsito o bienes en aduana.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INCORPORACIÓN AL ACTIVO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Precio de factura – bonificaciones – descuentos financieros + gastos necesarios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Se activarán todos aquellos gastos necesarios para dejar el bien en condiciones de uso o listo para ser utilizado. Puede coincidir o no con la puesta en marcha. Este último es relevante para el reconocimiento de las depreciaciones.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Si entre ambas fechas se producen erogaciones, estas no pueden incluirse en el costo.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En el caso de las donaciones, el bien entrará por su valor de mercado más los gastos necesarios para dejarlo en condiciones de ser utilizado. Los gastos de la donación, inscripción, prueba e instalación se registran como parte del valor de ingreso al patrimonio. La diferencia entre las erogaciones efectivas y el valor de ingreso al patrimonio se reconoce como un resultado.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El costo de un bien producido es la suma de: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Costos de materiales e insumos + costos de conversión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No deben incluir improductividades y ociosidades en el uso de los factores de producción, la parte no utilizada de la capacidad de la planta usualmente empleada.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DEPRECIACIONES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 el reconocimiento contable de la pérdida de valor de un bien de uso.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Ordinaria: Desvalorización sistemática practicada por el ente, es previsible.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Extraordinaria: Desvalorización imprevista parcial o total. Ejemplo: incendio, siniestros.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Causas de las depreciaciones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1. Desgaste: Se produce por el uso normal del bien de uso.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2. Deterioro: Se produce por alguna causa. Ejemplo: razón especial como siniestro, inundación, granizo.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3. Agotamiento: Se da en bienes de uso utilizados en actividades extractivas. Ejemplo: yacimientos, una mina.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4. Obsolescencia: Se produce por el avance de la ciencia, de la tecnología. Ejemplo: equipos de computación, maquinaria, celulares.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No se practica depreciaciones sobre: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Los terrenos, excepto aquellos que se utilizan para actividades agropecuarias.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Bienes de uso, en proceso de instalación y obras en construcción.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Bienes de uso que no han comenzado a utilizarse, excepto los bienes que pierden valor por obsolescencia.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Aspectos que considerar para el cómputo de las depreciaciones: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Medición contable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Naturaleza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Fecha de puesta en marcha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Pérdida de valor anteriores (hay que reconocerlas)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Capacidad de servicio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Tipo de explotación en que se usa el bien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Política de mantenimiento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La posible obsolescencia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Posibilidad de desgaste o agotamiento de sus partes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El valor neto de realización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Capacidad de servicio del bien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Deterioros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Conceptos aplicados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Valor a depreciar: Es la diferencia entre su costo original y el valor de recupero.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Valor de recupero: Valor que se espera tendrá el bien una vez finalizada su utilización.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Vida útil: Duración en tiempo o capacidad de producción.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Criterio a aplicar para iniciar el cómputo cuando la vida útil se estima en tiempo.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Año/mes de alta completo.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Año/mes de baja completo.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Métodos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Basados en la duración temporal del bien: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Lineal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Creciente por suma de dígitos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Decreciente por suma de dígitos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Creciente por el método de Ross-Heidecke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Decreciente sobre la base de un porcentaje fijo sobre el valor residual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Basados en la producción total del bien: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Unidades producidas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Horas de trabajo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▪ Kilómetros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Erogaciones posteriores a la puesta en marcha se puede optar entre activarlas o imputarlas al periodo de se llevan a cabo.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Mejora: Es una inversión que: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Aumenta la vida útil.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Aumenta la capacidad de servicio.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Mejora la calidad de la producción.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Reduce los costos de operación.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Mantenimiento: son erogaciones habituales, esperadas y necesarias para mantener la capacidad operativa del bien. Constituyen resultados ordinarios del ejercicio y según el bien que los origine serán operativos o no operativos: si se trata de bienes de uso aplicados a la producción.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Reparaciones: Erogaciones efectuadas para subsanar roturas u otros problemas que redujeron o detuvieron la capacidad operativa. Son pérdidas.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BAJAS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Los bienes de uso figuran en el activo con dos informaciones: valor de origen y la suma de las depreciaciones sufridas. Deberán anularse ambas.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Si el bien no tiene valor de recupero, está totalmente depreciado, y se lo retira de servicio, se anulan las cuentas que representaban su existencia en el activo.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EXPOSICIÓN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Activo no corriente. La información complementaria se expone en el anexo Bienes de uso y en notas relacionadas. En el anexo se debe dar información acerca: los saldos iniciales, variaciones y saldos finales mostrando por separado los valores de origen, depreciaciones acumuladas y clasificación de las variaciones (altas, bajas, revaluaciones, depreciación del periodo).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ACTIVOS INTANGIBLES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Son aquellos representativos de franquicias, privilegios u otros similares, incluyendo los anticipos por su adquisición, que no son bienes tangibles ni derechos contra terceros, y que expresan un valor cuya existencia depende de la posibilidad futura de producir ingresos.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No son tangibles ni derechos contra terceros.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Incluye: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Derechos de propiedad intelectual.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Patentes, marcas, licencias, etc.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Llave de negocio. (Es la trayectoria de un negocio) (Posee un rubro aparte).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Gastos de organización y preoperativos.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Gastos de investigación y desarrollo.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Gastos de publicidad de inicial o lanzamiento de un producto nuevo.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Se agrupan en dos tipos de activos: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Gastos cuyo cargo a resultados se difiere a ejercicios futuros porque se han incurrido con el objeto de beneficiar a varios ejercicios económicos.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Bienes que no pueden tocarse, pero se “usan” a lo largo de varios ejercicios. Pueden venderse y pueden licenciarse para que otro haga uso de ellos.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CLASIFICACIÓN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Según su posibilidad de tener identidad propia.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Identificables: Marcas, derechos de autor, de edición, licencias de uso, concesiones.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No identificables: Gastos de organización, publicidad de lanzamiento.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Según su forma de incorporación.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Adquiridos: Concesión, franquicia.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Desarrollados por el propio ente: Gastos de desarrollo, gastos de organización.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Según la posibilidad de venderlos por separado.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Vendibles por separado: Marcas, concesiones.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No vendibles por separado: Gastos de organización, publicidad de lanzamiento.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Según su plazo de vida legal.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Limitada: Patentes, concesiones.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Perpetua: Marca renovable.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Según su posibilidad de reconocerlos contablemente.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Registrables contablemente: Gastos de organización.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No registrables contablemente: Llave de negocio autogenerada.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PASIVOS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• Certeza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Exigibles (a pagar)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No exigibles (provisiones)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Contingencia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Previsiones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Las obligaciones se exponen en forma decreciente según el grado de exigibilidad.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Un ente puede cancelar sus obligaciones en forma parcial o total en cualquiera de las siguientes maneras: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Entregar dinero u otro activo (bienes o servicios).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La prestación de un servicio.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El reemplazo de la obligación por otro pasivo.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Convertir la deuda en capital.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Renuncia o pérdida de los derechos por parte del acreedor. Prescripción: Pérdida del derecho por el paso del tiempo. La deuda está, pero el derecho a reclamar no.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Acuerdo con el proveedor. Quita: El proveedor renuncia a una parte. Ejemplo: el 30%.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Los propietarios pueden ser considerados como acreedores cuando: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Vendieron bienes o servicios al ente.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Hicieron un préstamo.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Tienen el derecho de recibir el producido de una distribución de ganancias que ya ha sido declarada.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Un ente tiene un pasivo cuando: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Debido a un hecho ya ocurrido está obligado a entregar activos o a prestar servicios a otra persona (física o jurídica) o es altamente probable que ello ocurra.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La cancelación de la obligación: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Es ineludible o altamente probable.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Deberá efectuarse en una fecha determinada o determinable debido a la ocurrencia de cierto hecho o a requerimiento del acreedor.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RUBROS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1. Deudas: Obligaciones ciertas. Se ordenan según su grado de exigibilidad: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a. Deudas comerciales.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b. Deudas bancarias.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c. Deudas sociales.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d. Deudas fiscales.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e. Anticipo de clientes.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f. Dividendos.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g. Otras deudas.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2. Previsiones: Obligaciones contingentes.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CLASIFICACIÓN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Pasivos corrientes son: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Aquellos exigibles al cierre del ejercicio.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Aquellos cuya exigibilidad ocurrirá en los doce meses siguientes a la fecha de cierre.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Previsiones constituidas para afrontar obligaciones eventuales que pudieran convertirse en obligaciones ciertas y exigibles dentro de los doce meses siguientes a la fecha de cierre.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Pasivos no corrientes son aquellos exigibles en un plazo mayor a los doce meses posteriores a la fecha de cierre del ejercicio económico.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Deudas en cuotas mensuales debe reconocerse la parte que corresponda a ambos.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DEUDAS BANCARIAS (cuentas)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Giro en descubierto: Luego el banco cobra intereses.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Préstamo prendario: Pongo un mueble en garantía y durante este tiempo no puedo venderlo.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Préstamo hipotecario: Pongo un inmueble en hipoteca y no lo puedo vender hasta pagar.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Préstamo a sola firma.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DEUDAS SOCIALES (provisiones)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Sueldo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a. Bruto.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b. Neto: Sueldo bruto – cargas sociales/retenciones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SAC: La mitad del mejor sueldo del semestre. Se paga en junio y diciembre.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Vacaciones: Sueldo bruto % 25 = A x días.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a. 1 a 5 años: 14 días.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b. 5 a 10 años: 21 días.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c. 10 a 20 años: 28 días.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d. 20 o más: 35 días.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DEUDAS FISCALES (provisiones)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Son compromisos asumidos en concepto de impuestos, tasas o contribuciones con el fisco, ya sea nacional, provincial o municipal.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Existen tres parámetros sobre los cuales puede determinarse una deuda fiscal: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a. Ingresos o rentas: La deuda fiscal se origina durante el período en el que se produjeron los ingresos.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b. Bienes o patrimonio: La posesión de uno o más bienes, coloca al contribuyente en la obligación de abonar el tributo respectivo.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c. Consumos: Son percibidos por el contribuyente y por lo tanto nace la obligación en el momento de la venta del bien que lo genera.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Generalmente, los tributos (sobre todo los del punto a) que sean informados y abonados dentro de los cuatro meses del cierre de ejercicio, debe ser registrada en ese periodo la correspondiente deuda mediante la cuenta provisión para impuestos y a partir del momento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que se manifiesta ante el fisco, presentación de la declaración jurada, debe reconocerse el pasivo.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ANTICIPO DE CLIENTES: Le debo bienes o servicios.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DIVIDENDOS: En dinero o especies (pasivo) o en acciones (PN).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CONTINGENCIAS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Una contingencia es la posibilidad de que se produzca un hecho probable, pero no cierto a la fecha de cierre de los estados contables, y que al producirse provocará un resultado negativo para el ente. Cuando se concretan, tienen como contrapartida una de las siguientes situaciones que afectan al patrimonio: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Una disminución en algún tipo de activo de la empresa. Ejemplo: Deudores incobrables que implica la desaparición de un derecho a cobrar.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Aparición de un pasivo cierto para el ente. Ejemplo: Un juicio que al cierre de los estados contables tenía probabilidad de perderse y la sentencia lo confirma.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Clasificación de contingencias vinculadas a la probabilidad de ocurrencia: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Probable: Para registrarse contablemente y exponerse en notas debe: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Tener alta probabilidad de ocurrencia.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Ser cuantificable.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Ser anterior a la fecha de cierre de los estados contables.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Ni probables ni remotas: Se expone en notas.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Remotas: No se hace nada.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HECHOS POSTERIORES AL CIERRE DE EJERCICIO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Estos hechos pueden responder a situaciones nuevas o a otros que ya se encontraban como contingentes al cierre del ejercicio económico.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Si existen hechos nuevos y estos resultan económicamente significativos, deben ser expuestos mediante una nota a los estados. En cambio, si los hechos posteriores se relacionan con contingencias estimadas al cierre, deben mejorar o corregir las estimaciones realizadas.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APORTES REVOCABLES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El aporte revocable resulta de un préstamo efectuado por uno o más socios o accionistas a la sociedad y que de acuerdo a la normativa vigente, debe devengar los intereses de mercado para operaciones similares en razón de que no aceptan las leyes la existencia de préstamos de dinero a título gratuito, es decir, sin percibir ningún tipo de interés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PATRIMONIO NETO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 – P = PN. Es la diferencia entre Activo y Pasivo.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 la fuente de financiación propia del ente, generadora de parte de los recursos necesarios utilizados para el desenvolvimiento con la intención de obtener un lucro por el mismo.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Los aportes de los socios no son ni más ni menos que obligaciones que el ente tiene con sus propios dueños. Es un pasivo propio.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APORTES DE LOS PROPIETARIOS (rubro)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Capital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Su valor esta dado por el valor nominal de las acciones en circulación de la empresa. La integración de un nuevo capital debe efectuarse a su VN y la diferencia como prima de emisión o un descuento de emisión.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Concepto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S.A.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S.R.L.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Integración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Acciones a emitir, acciones en circulación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Capital social, capital suscripto, cuotas parte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Saldos pendientes de integración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Accionistas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Socio X cuenta aporte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Excedentes de integración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Acreedores vs particular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Socio X cuenta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Ajuste de capital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En este rubro se reconocen los aumentos del capital generados por el proceso inflacionario según dicta la RT 6.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Consiste en la demostración de la pérdida de poder adquisitivo sufrida en el capital a consecuencia de la inflación.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Aportes no capitalizados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Son aportes efectuados por los socios que aún no podrán ser considerados capital de la empresa.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RESULTADOS ACUMULADOS (rubro)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Ganancias reservadas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Son reservas de ganancias que se constituirán cuando el ente genere resultados positivos. Estas reservas podrán ser obligatorias o voluntarias. Las primeras son aquellas que la ley o estatuto establecen, mientras que las segundas son aquellas que surgen del órgano volitivo del ente. Ambas pueden afectarse o desafectarse.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Obligatorias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Legal: La ley 19950 establece que en cada ejercicio donde el resultado sea positivo, aun cuando los asignados sean negativos, por el 5% de estos hasta el 20% del capital.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Esta reserva solo podrá desafectarse en forma obligatoria para absolver pérdidas acumuladas.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Estatutaria: Cuando los estatutos del ente así lo establezcan. Solo podrá ejecutarse cuando los resultados del ejercicio sean positivos, pero además cuando los acumulados sean cero o más de cero, no pudiendo establecerse bajo ningún concepto cuando los RNA sean negativos.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• Voluntarias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Facultativas: Es exclusiva voluntad de los socios restringir o no su posibilidad de distribución de resultados no alcanzados por reducciones obligatorias. Surgen cuando los socios deciden reservar para cualquier tipo de expectativa como por ejemplo invertir a futuro.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Solo podrán realizarse cuando los resultados del ejercicio y los no asignados acumulados sean positivos previo a haber afectado las reservas obligatorias.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Se desafectan para cubrir RNA negativos.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Resultados no asignados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Son aquellos resultados que no tengan una afectación especifica o sea aquellos a los que no se les haya dado ningún tratamiento a la fecha de la distribución.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Alternativas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1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2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3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4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Resultado del ejercicio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+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-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+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-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Resultados acumulados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+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-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-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+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Alternativa 1: Puedo hacer todas las distribuciones que quiera.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Alternativa 2: No puedo hacer nada.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Alternativa 3: Si el resultado del ejercicio es mayor a los acumulados, se podrá hacer una reserva legal y una voluntaria o RNA. Si es menor o igual, solo una reserva legal.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Alternativa 4: Si el resultado del ejercicio es menor o igual, no puedo hacer nada. Si es mayor puedo hacer reserva facultativa o voluntaria, pagar dividendos y honorarios.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AUMENTOS DE CAPITAL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Se da cuando los propietarios aportan bienes de su propiedad al ente.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Aportes revocables.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Aportes irrevocables.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Revocables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Tienen como principal objetivo mejorar la solvencia y la rentabilidad del ente, pero para que esto suceda los aportes o compromisos de los mismos deben ser irrevocables para el propietario ya que la posibilidad de su arrepentimiento daría lugar a que este pueda exigir el reintegro de su dinero. Se considera como pasivo hasta que el socio renuncia a la posibilidad de reclamarlo.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Irrevocables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Son para futuras suscripciones. No forman parte del capital sino un aporte no capitalizado.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Consisten en entregas de dinero o bienes de los socios a la sociedad para aplicarlos al pago de nuevas acciones a emitirse en el futuro. Quienes lo efectúan deberán por escritura pública comprometerse a no exigir su devolución, pudiendo solo exigir el aportante que se trate su aceptación o no en la asamblea siguiente a la realización del aporte.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En el caso de no aprobación, se deberá restituir el importe integrado sin descuento alguno.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Para que un anticipo de los propietarios pueda ser considerado parte del PN deberá: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Renuncia del aportante por escritura pública a exigir la devolución.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Fijación del plazo para que la asamblea apruebe o no el mismo.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Decisión de la asamblea de establecer valor de las acciones a la par o sobre la par.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Establecer el derecho de preferencia hacia aquellos socios que no participaron del aporte.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Fijar la clase de acciones a emitir.</w:t>
      </w:r>
    </w:p>
    <w:p w:rsid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Tratar las consideraciones generales sobre las cuales se regirá la futura emisión.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TIPOS DE EMISIÓN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Emitir acciones supone siempre aumentar el capital del ente. Las emisiones se clasifican en: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 la par (integración a valor nominal)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Sobre la par (integración sobre valor nominal)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Bajo la par (integración debajo de su valor nominal)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La emisión de acciones en si supone dos momentos: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La asunción del compromiso de aporte.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La integración del mismo.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En el caso de dinero, se deberá integrar al menos el 25% en el momento de asumir el compromiso y por el 75% restante en un plazo no mayor a dos años. En los otros casos (bienes y servicios), se deberá integrar el 100% al momento de asumir el compromiso.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Emisión a la par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Existirá emisión a la par cuando el precio a integrar por cada acción comprometida sea igual a su valor nominal.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Emisión sobre la par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Acciones por su valor nominal, pero por las cuales se deberá comprometer el socio a integrar un precio superior. Este mayor valor se lo considera prima de emisión. Estas primas deben ser consideradas como un aporte de los propietarios y dentro de este rubro como un aporte no capitalizado.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Emisión bajo la par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Denominamos así a la diferencia en menos entre el valor nominal y el precio real de integración de las nuevas suscripciones.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Se utiliza la cuenta descuento de emisión que ajusta la valuación del patrimonio neto, específicamente ajustando el aporte de los propietarios. Los descuentos de emisión deben compensarse en este orden: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Utilidades no asignadas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Reservas libres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 xml:space="preserve">▪ Saldos de </w:t>
      </w:r>
      <w:proofErr w:type="spellStart"/>
      <w:r w:rsidRPr="00F73EEE">
        <w:rPr>
          <w:sz w:val="21"/>
          <w:szCs w:val="21"/>
        </w:rPr>
        <w:t>Revalúos</w:t>
      </w:r>
      <w:proofErr w:type="spellEnd"/>
      <w:r w:rsidRPr="00F73EEE">
        <w:rPr>
          <w:sz w:val="21"/>
          <w:szCs w:val="21"/>
        </w:rPr>
        <w:t xml:space="preserve"> contables (ley 19742)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 xml:space="preserve">▪ </w:t>
      </w:r>
      <w:proofErr w:type="spellStart"/>
      <w:r w:rsidRPr="00F73EEE">
        <w:rPr>
          <w:sz w:val="21"/>
          <w:szCs w:val="21"/>
        </w:rPr>
        <w:t>Revalúos</w:t>
      </w:r>
      <w:proofErr w:type="spellEnd"/>
      <w:r w:rsidRPr="00F73EEE">
        <w:rPr>
          <w:sz w:val="21"/>
          <w:szCs w:val="21"/>
        </w:rPr>
        <w:t xml:space="preserve"> aprobados por autoridad competente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 xml:space="preserve">Las empresas que cotizan en bolsa, en caso de depresión, podrán acceder a integrar bajo </w:t>
      </w:r>
      <w:proofErr w:type="gramStart"/>
      <w:r w:rsidRPr="00F73EEE">
        <w:rPr>
          <w:sz w:val="21"/>
          <w:szCs w:val="21"/>
        </w:rPr>
        <w:t>la par</w:t>
      </w:r>
      <w:proofErr w:type="gramEnd"/>
      <w:r w:rsidRPr="00F73EEE">
        <w:rPr>
          <w:sz w:val="21"/>
          <w:szCs w:val="21"/>
        </w:rPr>
        <w:t xml:space="preserve"> si se cumplen los siguiente requisitos: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La integración debe ser solo en efectivo.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lastRenderedPageBreak/>
        <w:t>▪ El valor de las acciones a suscribir no excederá el 40% del capital suscripto más las reservas y el revalúo a cada fecha de emisión.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Decisión por mayoría simple de la asamblea.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Autorización de la CNV.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Publicar el derecho en boletín oficial y un diario oficial.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▪ Imputar la diferencia entre valor nominal y el de integración como lo vimos anteriormente.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Se realiza con el objeto de permitir a las sociedades obtener fondos necesarios para continuar su actividad.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GASTOS DE EMISIÓN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Son los gastos relacionados con la emisión de acciones. Ejemplo: Comisiones bancarias, comisiones agentes de bolsa, convocatoria a asambleas, etc.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Se les pueda dar tres enfoques/tratamientos: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1) Resultado negativo</w:t>
      </w:r>
    </w:p>
    <w:p w:rsidR="00F73EEE" w:rsidRPr="00F73EEE" w:rsidRDefault="00F73EEE" w:rsidP="00F73EEE">
      <w:pPr>
        <w:spacing w:after="0" w:line="0" w:lineRule="atLeast"/>
        <w:rPr>
          <w:sz w:val="21"/>
          <w:szCs w:val="21"/>
        </w:rPr>
      </w:pPr>
      <w:r w:rsidRPr="00F73EEE">
        <w:rPr>
          <w:sz w:val="21"/>
          <w:szCs w:val="21"/>
        </w:rPr>
        <w:t>2) Activo intangible con su correspondiente depreciación</w:t>
      </w:r>
    </w:p>
    <w:p w:rsidR="00ED5A06" w:rsidRPr="00F73EEE" w:rsidRDefault="00F73EEE" w:rsidP="00F73EEE">
      <w:pPr>
        <w:spacing w:after="0" w:line="0" w:lineRule="atLeast"/>
        <w:contextualSpacing/>
        <w:rPr>
          <w:sz w:val="21"/>
          <w:szCs w:val="21"/>
        </w:rPr>
      </w:pPr>
      <w:r w:rsidRPr="00F73EEE">
        <w:rPr>
          <w:sz w:val="21"/>
          <w:szCs w:val="21"/>
        </w:rPr>
        <w:t>3) Como cuenta de movimiento (Ley 19550).</w:t>
      </w:r>
    </w:p>
    <w:sectPr w:rsidR="00ED5A06" w:rsidRPr="00F73EEE" w:rsidSect="00F73EE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3E8B"/>
    <w:multiLevelType w:val="hybridMultilevel"/>
    <w:tmpl w:val="2328FAEE"/>
    <w:lvl w:ilvl="0" w:tplc="65F2828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46FFE"/>
    <w:multiLevelType w:val="hybridMultilevel"/>
    <w:tmpl w:val="539299A0"/>
    <w:lvl w:ilvl="0" w:tplc="2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272B94"/>
    <w:multiLevelType w:val="hybridMultilevel"/>
    <w:tmpl w:val="F93055A0"/>
    <w:lvl w:ilvl="0" w:tplc="B75AA0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268B9"/>
    <w:multiLevelType w:val="hybridMultilevel"/>
    <w:tmpl w:val="80FCEA0A"/>
    <w:lvl w:ilvl="0" w:tplc="A6A23C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16A88"/>
    <w:multiLevelType w:val="hybridMultilevel"/>
    <w:tmpl w:val="71DA138A"/>
    <w:lvl w:ilvl="0" w:tplc="2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5E5C5D"/>
    <w:multiLevelType w:val="hybridMultilevel"/>
    <w:tmpl w:val="3502E10E"/>
    <w:lvl w:ilvl="0" w:tplc="65F2828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916AD0"/>
    <w:multiLevelType w:val="hybridMultilevel"/>
    <w:tmpl w:val="15CA5506"/>
    <w:lvl w:ilvl="0" w:tplc="65F2828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EEE"/>
    <w:rsid w:val="00325414"/>
    <w:rsid w:val="006E34B4"/>
    <w:rsid w:val="009C099F"/>
    <w:rsid w:val="00E7269E"/>
    <w:rsid w:val="00ED5A06"/>
    <w:rsid w:val="00F66ABC"/>
    <w:rsid w:val="00F7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C4F6E"/>
  <w15:docId w15:val="{57231AB3-60A5-485B-B06C-27C715A7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5A06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6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4669</Words>
  <Characters>25680</Characters>
  <Application>Microsoft Office Word</Application>
  <DocSecurity>0</DocSecurity>
  <Lines>214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Florencia</dc:creator>
  <cp:lastModifiedBy>Marysol Reyes</cp:lastModifiedBy>
  <cp:revision>4</cp:revision>
  <dcterms:created xsi:type="dcterms:W3CDTF">2017-11-18T23:05:00Z</dcterms:created>
  <dcterms:modified xsi:type="dcterms:W3CDTF">2018-07-07T21:06:00Z</dcterms:modified>
</cp:coreProperties>
</file>