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963" w:rsidRDefault="00EA0710">
      <w:r>
        <w:t>Derecho Laboral II</w:t>
      </w:r>
    </w:p>
    <w:p w:rsidR="00EA0710" w:rsidRDefault="00EA0710">
      <w:r>
        <w:t>Primer p</w:t>
      </w:r>
      <w:r w:rsidR="00E85AC6">
        <w:t>arcial – mayo de 2019</w:t>
      </w:r>
    </w:p>
    <w:p w:rsidR="00EA0710" w:rsidRDefault="00EA0710" w:rsidP="00EA0710">
      <w:pPr>
        <w:pStyle w:val="Prrafodelista"/>
        <w:numPr>
          <w:ilvl w:val="0"/>
          <w:numId w:val="1"/>
        </w:numPr>
      </w:pPr>
      <w:r>
        <w:t xml:space="preserve">Fuentes propias del derecho colectivo. </w:t>
      </w:r>
      <w:r w:rsidR="00E5042A">
        <w:t>Enumérelas</w:t>
      </w:r>
      <w:r>
        <w:t xml:space="preserve"> y </w:t>
      </w:r>
      <w:r w:rsidR="00E5042A">
        <w:t>explíquelas</w:t>
      </w:r>
    </w:p>
    <w:p w:rsidR="00EA0710" w:rsidRDefault="00EA0710" w:rsidP="00EA0710">
      <w:pPr>
        <w:pStyle w:val="Prrafodelista"/>
        <w:numPr>
          <w:ilvl w:val="0"/>
          <w:numId w:val="1"/>
        </w:numPr>
      </w:pPr>
      <w:r>
        <w:t>Responsabilidad de la asociación sindical</w:t>
      </w:r>
    </w:p>
    <w:p w:rsidR="00EA0710" w:rsidRDefault="00EA0710" w:rsidP="00EA0710">
      <w:pPr>
        <w:pStyle w:val="Prrafodelista"/>
        <w:numPr>
          <w:ilvl w:val="0"/>
          <w:numId w:val="1"/>
        </w:numPr>
      </w:pPr>
      <w:r>
        <w:t>Doctrina de la Corte Suprema de la Justicia de la Nación en el fallo “Rossi”</w:t>
      </w:r>
    </w:p>
    <w:p w:rsidR="00EA0710" w:rsidRDefault="00EA0710" w:rsidP="00EA0710">
      <w:pPr>
        <w:pStyle w:val="Prrafodelista"/>
        <w:numPr>
          <w:ilvl w:val="0"/>
          <w:numId w:val="1"/>
        </w:numPr>
      </w:pPr>
      <w:r>
        <w:t xml:space="preserve">Tutela </w:t>
      </w:r>
      <w:r w:rsidR="00E5042A">
        <w:t xml:space="preserve">sindical y tutela </w:t>
      </w:r>
      <w:r>
        <w:t>de los candidatos a ocupar el puesto.</w:t>
      </w:r>
    </w:p>
    <w:p w:rsidR="00EA0710" w:rsidRDefault="00EA0710" w:rsidP="00EA0710">
      <w:pPr>
        <w:pStyle w:val="Prrafodelista"/>
        <w:numPr>
          <w:ilvl w:val="0"/>
          <w:numId w:val="1"/>
        </w:numPr>
      </w:pPr>
      <w:r>
        <w:t>Enuncie y explique los derechos colectivos mencionados en el artículo 14 bis</w:t>
      </w:r>
    </w:p>
    <w:p w:rsidR="00EA0710" w:rsidRDefault="00EA0710" w:rsidP="00EA0710">
      <w:pPr>
        <w:pStyle w:val="Prrafodelista"/>
        <w:numPr>
          <w:ilvl w:val="0"/>
          <w:numId w:val="1"/>
        </w:numPr>
      </w:pPr>
      <w:r>
        <w:t>Doctrina de la Corte Suprema de Justicia en el fallo ATE II</w:t>
      </w:r>
    </w:p>
    <w:p w:rsidR="00EA0710" w:rsidRDefault="00E5042A" w:rsidP="00EA0710">
      <w:pPr>
        <w:pStyle w:val="Prrafodelista"/>
        <w:numPr>
          <w:ilvl w:val="0"/>
          <w:numId w:val="1"/>
        </w:numPr>
      </w:pPr>
      <w:r>
        <w:t xml:space="preserve">Modelo Sindical Argentino. Posición </w:t>
      </w:r>
      <w:bookmarkStart w:id="0" w:name="_GoBack"/>
      <w:bookmarkEnd w:id="0"/>
      <w:r>
        <w:t>de la OIT</w:t>
      </w:r>
    </w:p>
    <w:sectPr w:rsidR="00EA07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52ABE"/>
    <w:multiLevelType w:val="hybridMultilevel"/>
    <w:tmpl w:val="3EFCB1B4"/>
    <w:lvl w:ilvl="0" w:tplc="92D816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710"/>
    <w:rsid w:val="0040604F"/>
    <w:rsid w:val="00D64EFA"/>
    <w:rsid w:val="00E5042A"/>
    <w:rsid w:val="00E85AC6"/>
    <w:rsid w:val="00EA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CB561"/>
  <w15:chartTrackingRefBased/>
  <w15:docId w15:val="{E3C2CC5F-B3F8-4850-8288-A8B798B8A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A07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</dc:creator>
  <cp:keywords/>
  <dc:description/>
  <cp:lastModifiedBy>Cecilia</cp:lastModifiedBy>
  <cp:revision>3</cp:revision>
  <dcterms:created xsi:type="dcterms:W3CDTF">2019-05-26T00:42:00Z</dcterms:created>
  <dcterms:modified xsi:type="dcterms:W3CDTF">2019-05-26T00:50:00Z</dcterms:modified>
</cp:coreProperties>
</file>