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5F" w:rsidRPr="004505C9" w:rsidRDefault="004505C9" w:rsidP="004505C9">
      <w:pPr>
        <w:jc w:val="center"/>
        <w:rPr>
          <w:b/>
          <w:sz w:val="24"/>
          <w:szCs w:val="24"/>
        </w:rPr>
      </w:pPr>
      <w:r w:rsidRPr="004505C9">
        <w:rPr>
          <w:b/>
          <w:sz w:val="24"/>
          <w:szCs w:val="24"/>
        </w:rPr>
        <w:t>Capa Transporte</w:t>
      </w:r>
    </w:p>
    <w:p w:rsidR="00984937" w:rsidRPr="00984937" w:rsidRDefault="00984937" w:rsidP="004505C9">
      <w:pPr>
        <w:spacing w:line="240" w:lineRule="auto"/>
        <w:contextualSpacing/>
        <w:jc w:val="both"/>
        <w:rPr>
          <w:u w:val="single"/>
        </w:rPr>
      </w:pPr>
      <w:r w:rsidRPr="00984937">
        <w:rPr>
          <w:u w:val="single"/>
        </w:rPr>
        <w:t>Características generales</w:t>
      </w:r>
    </w:p>
    <w:p w:rsidR="00984937" w:rsidRDefault="00984937" w:rsidP="004505C9">
      <w:pPr>
        <w:spacing w:line="240" w:lineRule="auto"/>
        <w:contextualSpacing/>
        <w:jc w:val="both"/>
      </w:pPr>
    </w:p>
    <w:p w:rsidR="004505C9" w:rsidRDefault="00984937" w:rsidP="00984937">
      <w:pPr>
        <w:spacing w:line="240" w:lineRule="exact"/>
        <w:contextualSpacing/>
        <w:jc w:val="both"/>
      </w:pPr>
      <w:r>
        <w:t xml:space="preserve">Encargado de la transferencia libre de errores de los datos entre el emisor y el receptor, aunque no estén directamente conectados, así como de mantener el flujo de la </w:t>
      </w:r>
      <w:r w:rsidRPr="00984937">
        <w:t>red</w:t>
      </w:r>
      <w:r>
        <w:t xml:space="preserve">. Es la base de toda la </w:t>
      </w:r>
      <w:r w:rsidRPr="00984937">
        <w:t>jerarquía de protocolo</w:t>
      </w:r>
      <w:r>
        <w:t xml:space="preserve">. La tarea de esta capa es proporcionar un transporte de datos confiable y económico de la máquina de origen a la máquina destino, independientemente </w:t>
      </w:r>
      <w:r w:rsidR="003A30AF">
        <w:t>de la red de redes física</w:t>
      </w:r>
      <w:r>
        <w:t>. Sin la capa transporte, el concepto total de los protocolos en capas tendría poco sentido.</w:t>
      </w:r>
    </w:p>
    <w:p w:rsidR="00984937" w:rsidRPr="00984937" w:rsidRDefault="00984937" w:rsidP="00984937">
      <w:pPr>
        <w:pStyle w:val="NormalWeb"/>
        <w:spacing w:line="240" w:lineRule="exact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849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El </w:t>
      </w:r>
      <w:hyperlink r:id="rId5" w:tooltip="Hardware" w:history="1">
        <w:r w:rsidRPr="0098493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hardware</w:t>
        </w:r>
      </w:hyperlink>
      <w:r w:rsidRPr="009849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 </w:t>
      </w:r>
      <w:hyperlink r:id="rId6" w:tooltip="Software" w:history="1">
        <w:r w:rsidRPr="0098493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software</w:t>
        </w:r>
      </w:hyperlink>
      <w:r w:rsidRPr="009849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 la capa transporte que se encarga del trabajo se llama entidad de transporte, la cual puede estar en el </w:t>
      </w:r>
      <w:hyperlink r:id="rId7" w:tooltip="Núcleo (informática)" w:history="1">
        <w:r w:rsidRPr="0098493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núcleo</w:t>
        </w:r>
      </w:hyperlink>
      <w:r w:rsidRPr="009849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del </w:t>
      </w:r>
      <w:hyperlink r:id="rId8" w:tooltip="Sistema operativo" w:history="1">
        <w:r w:rsidRPr="0098493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sistema operativo</w:t>
        </w:r>
      </w:hyperlink>
      <w:r w:rsidRPr="009849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en un proceso independiente, en un paquete de biblioteca o en la </w:t>
      </w:r>
      <w:hyperlink r:id="rId9" w:tooltip="Tarjeta de red" w:history="1">
        <w:r w:rsidRPr="0098493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tarjeta de red</w:t>
        </w:r>
      </w:hyperlink>
      <w:r w:rsidRPr="00984937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984937" w:rsidRPr="00984937" w:rsidRDefault="00984937" w:rsidP="00984937">
      <w:pPr>
        <w:pStyle w:val="NormalWeb"/>
        <w:spacing w:line="240" w:lineRule="exact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84937" w:rsidRPr="00984937" w:rsidRDefault="00984937" w:rsidP="00984937">
      <w:pPr>
        <w:pStyle w:val="NormalWeb"/>
        <w:spacing w:line="240" w:lineRule="exact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849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Hay dos tipos de servicio en la capa transporte, orientado y no orientado a la </w:t>
      </w:r>
      <w:hyperlink r:id="rId10" w:tooltip="Conexión" w:history="1">
        <w:r w:rsidRPr="0098493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conexión</w:t>
        </w:r>
      </w:hyperlink>
      <w:r w:rsidRPr="00984937">
        <w:rPr>
          <w:rFonts w:asciiTheme="minorHAnsi" w:eastAsiaTheme="minorHAnsi" w:hAnsiTheme="minorHAnsi" w:cstheme="minorBidi"/>
          <w:sz w:val="22"/>
          <w:szCs w:val="22"/>
          <w:lang w:eastAsia="en-US"/>
        </w:rPr>
        <w:t>. En el servicio orientado a la conexión consta de tres partes: establecimiento, transferencia de datos, y liberación. En el servicio no orientado a la conexión se tratan los paquetes de forma individual.</w:t>
      </w:r>
    </w:p>
    <w:p w:rsidR="005869DB" w:rsidRDefault="00984937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84937">
        <w:rPr>
          <w:rFonts w:asciiTheme="minorHAnsi" w:eastAsiaTheme="minorHAnsi" w:hAnsiTheme="minorHAnsi" w:cstheme="minorBidi"/>
          <w:sz w:val="22"/>
          <w:szCs w:val="22"/>
          <w:lang w:eastAsia="en-US"/>
        </w:rPr>
        <w:t>Es la primera capa que lleva a cabo la comunicación extremo a extremo, y esta condición ya se mantendrá en las capas superiores.</w:t>
      </w:r>
    </w:p>
    <w:p w:rsidR="005869DB" w:rsidRDefault="005869DB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869DB" w:rsidRPr="005869DB" w:rsidRDefault="005869DB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Administrar conexiones en redes no confiables</w:t>
      </w:r>
    </w:p>
    <w:p w:rsidR="006C06E1" w:rsidRPr="005869DB" w:rsidRDefault="00CA7F94" w:rsidP="005869DB">
      <w:pPr>
        <w:pStyle w:val="NormalWeb"/>
        <w:numPr>
          <w:ilvl w:val="0"/>
          <w:numId w:val="4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Haciendo confiable un servicio esencialmente problemático</w:t>
      </w:r>
    </w:p>
    <w:p w:rsidR="006C06E1" w:rsidRDefault="00CA7F94" w:rsidP="005869DB">
      <w:pPr>
        <w:pStyle w:val="NormalWeb"/>
        <w:numPr>
          <w:ilvl w:val="0"/>
          <w:numId w:val="4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Detectando y compensando paquetes perdidos y datos alterados</w:t>
      </w:r>
    </w:p>
    <w:p w:rsidR="006C06E1" w:rsidRPr="005869DB" w:rsidRDefault="005869DB" w:rsidP="005869DB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Mejora de la </w:t>
      </w:r>
      <w:proofErr w:type="spellStart"/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QoS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</w:t>
      </w:r>
      <w:r w:rsidR="00CA7F94"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Parámetros a considerar</w:t>
      </w:r>
    </w:p>
    <w:p w:rsidR="006C06E1" w:rsidRPr="005869DB" w:rsidRDefault="00CA7F94" w:rsidP="005869DB">
      <w:pPr>
        <w:pStyle w:val="NormalWeb"/>
        <w:numPr>
          <w:ilvl w:val="0"/>
          <w:numId w:val="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Retardo de establecimiento</w:t>
      </w:r>
      <w:r w:rsidR="005869DB"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Wingdings" w:char="F0E0"/>
      </w:r>
      <w:r w:rsid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tiempo entre la solicitud de conexión y la confirmación de la misma.</w:t>
      </w:r>
    </w:p>
    <w:p w:rsidR="006C06E1" w:rsidRPr="005869DB" w:rsidRDefault="00CA7F94" w:rsidP="005869DB">
      <w:pPr>
        <w:pStyle w:val="NormalWeb"/>
        <w:numPr>
          <w:ilvl w:val="0"/>
          <w:numId w:val="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Probabilidad de falla de establecimiento de conexión</w:t>
      </w:r>
      <w:r w:rsidR="005869DB"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Wingdings" w:char="F0E0"/>
      </w:r>
      <w:r w:rsid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mide la cantidad de casos en los que no se genera el establecimiento de la conexión por problemas en las tablas de enrutamiento.</w:t>
      </w:r>
    </w:p>
    <w:p w:rsidR="006C06E1" w:rsidRPr="005869DB" w:rsidRDefault="00CA7F94" w:rsidP="005869DB">
      <w:pPr>
        <w:pStyle w:val="NormalWeb"/>
        <w:numPr>
          <w:ilvl w:val="0"/>
          <w:numId w:val="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Rendimiento</w:t>
      </w:r>
      <w:r w:rsidR="005869DB"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Wingdings" w:char="F0E0"/>
      </w:r>
      <w:r w:rsid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cantidad de bytes /s medidos unidireccionalmente.</w:t>
      </w:r>
    </w:p>
    <w:p w:rsidR="006C06E1" w:rsidRPr="005869DB" w:rsidRDefault="00CA7F94" w:rsidP="005869DB">
      <w:pPr>
        <w:pStyle w:val="NormalWeb"/>
        <w:numPr>
          <w:ilvl w:val="0"/>
          <w:numId w:val="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Retardo de tránsito</w:t>
      </w:r>
      <w:r w:rsidR="005869DB"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Wingdings" w:char="F0E0"/>
      </w:r>
      <w:r w:rsidR="00A5342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tiempo del enví</w:t>
      </w:r>
      <w:r w:rsid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o de un p</w:t>
      </w:r>
      <w:r w:rsidR="004F639E">
        <w:rPr>
          <w:rFonts w:asciiTheme="minorHAnsi" w:eastAsiaTheme="minorHAnsi" w:hAnsiTheme="minorHAnsi" w:cstheme="minorBidi"/>
          <w:sz w:val="22"/>
          <w:szCs w:val="22"/>
          <w:lang w:eastAsia="en-US"/>
        </w:rPr>
        <w:t>aquete y la recepción del mismo, en la capa transporte receptora</w:t>
      </w:r>
    </w:p>
    <w:p w:rsidR="006C06E1" w:rsidRPr="005869DB" w:rsidRDefault="00CA7F94" w:rsidP="005869DB">
      <w:pPr>
        <w:pStyle w:val="NormalWeb"/>
        <w:numPr>
          <w:ilvl w:val="0"/>
          <w:numId w:val="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Tasa de error residual</w:t>
      </w:r>
      <w:r w:rsid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5869DB"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Wingdings" w:char="F0E0"/>
      </w:r>
      <w:r w:rsid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F639E">
        <w:rPr>
          <w:rFonts w:asciiTheme="minorHAnsi" w:eastAsiaTheme="minorHAnsi" w:hAnsiTheme="minorHAnsi" w:cstheme="minorBidi"/>
          <w:sz w:val="22"/>
          <w:szCs w:val="22"/>
          <w:lang w:eastAsia="en-US"/>
        </w:rPr>
        <w:t>cantidad de mensajes perdidos o modificados.</w:t>
      </w:r>
    </w:p>
    <w:p w:rsidR="00BC50DB" w:rsidRPr="00BC50DB" w:rsidRDefault="00CA7F94" w:rsidP="00BC50DB">
      <w:pPr>
        <w:pStyle w:val="NormalWeb"/>
        <w:numPr>
          <w:ilvl w:val="0"/>
          <w:numId w:val="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Protección</w:t>
      </w:r>
      <w:r w:rsidR="00F845B2" w:rsidRPr="00F845B2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Wingdings" w:char="F0E0"/>
      </w:r>
      <w:r w:rsidR="00F845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se mide la capacidad de evitar que los datos sean m</w:t>
      </w:r>
      <w:r w:rsidR="00F845B2" w:rsidRPr="00F845B2">
        <w:rPr>
          <w:rFonts w:asciiTheme="minorHAnsi" w:eastAsiaTheme="minorHAnsi" w:hAnsiTheme="minorHAnsi" w:cstheme="minorBidi"/>
          <w:sz w:val="22"/>
          <w:szCs w:val="22"/>
          <w:lang w:eastAsia="en-US"/>
        </w:rPr>
        <w:t>odificados</w:t>
      </w:r>
    </w:p>
    <w:p w:rsidR="005869DB" w:rsidRPr="005869DB" w:rsidRDefault="00CA7F94" w:rsidP="005869DB">
      <w:pPr>
        <w:pStyle w:val="NormalWeb"/>
        <w:numPr>
          <w:ilvl w:val="0"/>
          <w:numId w:val="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Priorización</w:t>
      </w:r>
    </w:p>
    <w:p w:rsidR="005869DB" w:rsidRPr="005869DB" w:rsidRDefault="005869DB" w:rsidP="005869DB">
      <w:pPr>
        <w:pStyle w:val="NormalWeb"/>
        <w:numPr>
          <w:ilvl w:val="0"/>
          <w:numId w:val="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9DB">
        <w:rPr>
          <w:rFonts w:asciiTheme="minorHAnsi" w:eastAsiaTheme="minorHAnsi" w:hAnsiTheme="minorHAnsi" w:cstheme="minorBidi"/>
          <w:sz w:val="22"/>
          <w:szCs w:val="22"/>
          <w:lang w:eastAsia="en-US"/>
        </w:rPr>
        <w:t>Tenacidad</w:t>
      </w:r>
    </w:p>
    <w:p w:rsidR="005869DB" w:rsidRDefault="005869DB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C50DB" w:rsidRPr="00BC50DB" w:rsidRDefault="00BC50DB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BC50DB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Protocolos de Transporte</w:t>
      </w:r>
    </w:p>
    <w:p w:rsidR="00BC50DB" w:rsidRDefault="00BC50DB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Los protocolos se ocupan de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:rsidR="006C06E1" w:rsidRPr="00BC50DB" w:rsidRDefault="00CA7F94" w:rsidP="00BC50DB">
      <w:pPr>
        <w:pStyle w:val="NormalWeb"/>
        <w:numPr>
          <w:ilvl w:val="0"/>
          <w:numId w:val="8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Control de errores</w:t>
      </w:r>
      <w:r w:rsid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</w:t>
      </w:r>
      <w:r w:rsidR="00BC50DB"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se utilizan sumas de comprobación</w:t>
      </w:r>
    </w:p>
    <w:p w:rsidR="006C06E1" w:rsidRDefault="00CA7F94" w:rsidP="00BC50DB">
      <w:pPr>
        <w:pStyle w:val="NormalWeb"/>
        <w:numPr>
          <w:ilvl w:val="0"/>
          <w:numId w:val="8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Direccionamiento</w:t>
      </w:r>
      <w:r w:rsid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:rsidR="006C06E1" w:rsidRPr="00BC50DB" w:rsidRDefault="00CA7F94" w:rsidP="00BC50DB">
      <w:pPr>
        <w:pStyle w:val="NormalWeb"/>
        <w:ind w:left="2835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Puntos de acceso al servicio de transporte (TSAP)</w:t>
      </w:r>
    </w:p>
    <w:p w:rsidR="006C06E1" w:rsidRPr="00BC50DB" w:rsidRDefault="00CA7F94" w:rsidP="00BC50DB">
      <w:pPr>
        <w:pStyle w:val="NormalWeb"/>
        <w:ind w:left="2835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Servidor de procesos</w:t>
      </w:r>
    </w:p>
    <w:p w:rsidR="006C06E1" w:rsidRPr="00BC50DB" w:rsidRDefault="00CA7F94" w:rsidP="00BC50DB">
      <w:pPr>
        <w:pStyle w:val="NormalWeb"/>
        <w:ind w:left="2835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Servidor de nombres </w:t>
      </w:r>
    </w:p>
    <w:p w:rsidR="00BC50DB" w:rsidRPr="00BC50DB" w:rsidRDefault="00CA7F94" w:rsidP="00BC50DB">
      <w:pPr>
        <w:pStyle w:val="NormalWeb"/>
        <w:ind w:left="2835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Direcciones jerárquicas</w:t>
      </w:r>
    </w:p>
    <w:p w:rsidR="00BC50DB" w:rsidRDefault="00CA7F94" w:rsidP="00BC50DB">
      <w:pPr>
        <w:pStyle w:val="NormalWeb"/>
        <w:numPr>
          <w:ilvl w:val="0"/>
          <w:numId w:val="8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Garantizar la secuencia</w:t>
      </w:r>
      <w:r w:rsid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</w:t>
      </w:r>
    </w:p>
    <w:p w:rsidR="006C06E1" w:rsidRPr="00BC50DB" w:rsidRDefault="00CA7F94" w:rsidP="00BC50DB">
      <w:pPr>
        <w:pStyle w:val="NormalWeb"/>
        <w:ind w:left="3261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Establecimiento de una conexión</w:t>
      </w:r>
    </w:p>
    <w:p w:rsidR="006C06E1" w:rsidRPr="00BC50DB" w:rsidRDefault="00CA7F94" w:rsidP="00BC50DB">
      <w:pPr>
        <w:pStyle w:val="NormalWeb"/>
        <w:numPr>
          <w:ilvl w:val="0"/>
          <w:numId w:val="10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Numeración de las TPDU</w:t>
      </w:r>
    </w:p>
    <w:p w:rsidR="006C06E1" w:rsidRPr="00BC50DB" w:rsidRDefault="00CA7F94" w:rsidP="00BC50DB">
      <w:pPr>
        <w:pStyle w:val="NormalWeb"/>
        <w:numPr>
          <w:ilvl w:val="0"/>
          <w:numId w:val="10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Velocidad de generación de TPDU</w:t>
      </w:r>
    </w:p>
    <w:p w:rsidR="006C06E1" w:rsidRPr="00BC50DB" w:rsidRDefault="00CA7F94" w:rsidP="00BC50DB">
      <w:pPr>
        <w:pStyle w:val="NormalWeb"/>
        <w:numPr>
          <w:ilvl w:val="0"/>
          <w:numId w:val="10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Protocolo de tres vías</w:t>
      </w:r>
    </w:p>
    <w:p w:rsidR="006C06E1" w:rsidRPr="00BC50DB" w:rsidRDefault="00CA7F94" w:rsidP="00BC50DB">
      <w:pPr>
        <w:pStyle w:val="NormalWeb"/>
        <w:ind w:left="3261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Liberación de una conexión</w:t>
      </w:r>
    </w:p>
    <w:p w:rsidR="006C06E1" w:rsidRPr="00BC50DB" w:rsidRDefault="00CA7F94" w:rsidP="00BC50DB">
      <w:pPr>
        <w:pStyle w:val="NormalWeb"/>
        <w:numPr>
          <w:ilvl w:val="0"/>
          <w:numId w:val="11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Asimétrica</w:t>
      </w:r>
    </w:p>
    <w:p w:rsidR="006C06E1" w:rsidRPr="00BC50DB" w:rsidRDefault="00CA7F94" w:rsidP="00BC50DB">
      <w:pPr>
        <w:pStyle w:val="NormalWeb"/>
        <w:numPr>
          <w:ilvl w:val="0"/>
          <w:numId w:val="11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Simétrica</w:t>
      </w:r>
    </w:p>
    <w:p w:rsidR="006C06E1" w:rsidRDefault="00CA7F94" w:rsidP="00BC50DB">
      <w:pPr>
        <w:pStyle w:val="NormalWeb"/>
        <w:numPr>
          <w:ilvl w:val="0"/>
          <w:numId w:val="8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Control de flujo</w:t>
      </w:r>
    </w:p>
    <w:p w:rsidR="006C06E1" w:rsidRPr="00BC50DB" w:rsidRDefault="00CA7F94" w:rsidP="00BC50DB">
      <w:pPr>
        <w:pStyle w:val="NormalWeb"/>
        <w:ind w:left="2552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Esquema de ventana corrediza para controlar emisores rápidos</w:t>
      </w:r>
    </w:p>
    <w:p w:rsidR="006C06E1" w:rsidRPr="00BC50DB" w:rsidRDefault="00CA7F94" w:rsidP="00BC50DB">
      <w:pPr>
        <w:pStyle w:val="NormalWeb"/>
        <w:ind w:left="2552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Servicios de red no confiables </w:t>
      </w:r>
    </w:p>
    <w:p w:rsidR="006C06E1" w:rsidRPr="00BC50DB" w:rsidRDefault="00CA7F94" w:rsidP="00BC50DB">
      <w:pPr>
        <w:pStyle w:val="NormalWeb"/>
        <w:ind w:left="2552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Servicios de red confiables</w:t>
      </w:r>
    </w:p>
    <w:p w:rsidR="006C06E1" w:rsidRPr="00BC50DB" w:rsidRDefault="00CA7F94" w:rsidP="00BC50DB">
      <w:pPr>
        <w:pStyle w:val="NormalWeb"/>
        <w:numPr>
          <w:ilvl w:val="0"/>
          <w:numId w:val="13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Bajo ancho de banda en ráfagas</w:t>
      </w:r>
    </w:p>
    <w:p w:rsidR="006C06E1" w:rsidRPr="00BC50DB" w:rsidRDefault="00CA7F94" w:rsidP="00BC50DB">
      <w:pPr>
        <w:pStyle w:val="NormalWeb"/>
        <w:numPr>
          <w:ilvl w:val="0"/>
          <w:numId w:val="13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Alto ancho de banda    </w:t>
      </w:r>
    </w:p>
    <w:p w:rsidR="006C06E1" w:rsidRPr="00BC50DB" w:rsidRDefault="00CA7F94" w:rsidP="00BC50DB">
      <w:pPr>
        <w:pStyle w:val="NormalWeb"/>
        <w:ind w:left="2552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Manejo dinámico de buffers</w:t>
      </w:r>
    </w:p>
    <w:p w:rsidR="00BC50DB" w:rsidRPr="00BC50DB" w:rsidRDefault="00BC50DB" w:rsidP="00BC50DB">
      <w:pPr>
        <w:pStyle w:val="NormalWeb"/>
        <w:ind w:left="108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06E1" w:rsidRDefault="00CA7F94" w:rsidP="00BC50DB">
      <w:pPr>
        <w:pStyle w:val="NormalWeb"/>
        <w:numPr>
          <w:ilvl w:val="0"/>
          <w:numId w:val="8"/>
        </w:num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Multiplexación </w:t>
      </w:r>
      <w:r w:rsid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:rsidR="006C06E1" w:rsidRPr="00BC50DB" w:rsidRDefault="00CA7F94" w:rsidP="00BC50DB">
      <w:pPr>
        <w:pStyle w:val="NormalWeb"/>
        <w:ind w:left="2552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Ascendente</w:t>
      </w:r>
    </w:p>
    <w:p w:rsidR="00BC50DB" w:rsidRDefault="00CA7F94" w:rsidP="00BC50DB">
      <w:pPr>
        <w:pStyle w:val="NormalWeb"/>
        <w:ind w:left="2552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C50DB">
        <w:rPr>
          <w:rFonts w:asciiTheme="minorHAnsi" w:eastAsiaTheme="minorHAnsi" w:hAnsiTheme="minorHAnsi" w:cstheme="minorBidi"/>
          <w:sz w:val="22"/>
          <w:szCs w:val="22"/>
          <w:lang w:eastAsia="en-US"/>
        </w:rPr>
        <w:t>Descendente</w:t>
      </w:r>
    </w:p>
    <w:p w:rsidR="00BC50DB" w:rsidRDefault="00BC50DB" w:rsidP="00BC50DB">
      <w:pPr>
        <w:pStyle w:val="NormalWeb"/>
        <w:ind w:left="2552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C50DB" w:rsidRDefault="00BC50DB" w:rsidP="00BC50DB">
      <w:pPr>
        <w:pStyle w:val="NormalWeb"/>
        <w:jc w:val="both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BC50DB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Establecimiento de  conexiones</w:t>
      </w:r>
    </w:p>
    <w:p w:rsidR="00BC50DB" w:rsidRPr="00BC50DB" w:rsidRDefault="00BC50DB" w:rsidP="00BC50DB">
      <w:pPr>
        <w:pStyle w:val="NormalWeb"/>
        <w:jc w:val="both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BC50DB">
        <w:rPr>
          <w:rFonts w:asciiTheme="minorHAnsi" w:eastAsiaTheme="minorHAnsi" w:hAnsiTheme="minorHAnsi" w:cstheme="minorBidi"/>
          <w:b/>
          <w:noProof/>
          <w:sz w:val="22"/>
          <w:szCs w:val="22"/>
          <w:u w:val="single"/>
        </w:rPr>
        <w:drawing>
          <wp:inline distT="0" distB="0" distL="0" distR="0">
            <wp:extent cx="3676650" cy="1752600"/>
            <wp:effectExtent l="0" t="0" r="0" b="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6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898" cy="175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0DB" w:rsidRPr="00C57AE4" w:rsidRDefault="00C57AE4" w:rsidP="00BC50DB">
      <w:pPr>
        <w:pStyle w:val="NormalWeb"/>
        <w:jc w:val="both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C57AE4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Liberación de conexiones</w:t>
      </w:r>
    </w:p>
    <w:p w:rsidR="00BC50DB" w:rsidRDefault="00C57AE4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5219698" cy="2343150"/>
            <wp:effectExtent l="19050" t="0" r="2" b="0"/>
            <wp:docPr id="3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99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566" cy="2344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AE4" w:rsidRDefault="00C57AE4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5153025" cy="2105025"/>
            <wp:effectExtent l="19050" t="0" r="0" b="0"/>
            <wp:docPr id="4" name="Imagen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2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43" cy="210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AE4" w:rsidRDefault="00C57AE4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57AE4" w:rsidRDefault="00C57AE4" w:rsidP="00984937">
      <w:pPr>
        <w:pStyle w:val="NormalWeb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57AE4" w:rsidRDefault="00C57AE4" w:rsidP="00C57AE4">
      <w:pPr>
        <w:pStyle w:val="NormalWeb"/>
        <w:contextualSpacing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lastRenderedPageBreak/>
        <w:t xml:space="preserve">Protocolos de transporte en </w:t>
      </w:r>
      <w:r w:rsidRPr="00C57AE4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 xml:space="preserve">Internet             </w:t>
      </w:r>
    </w:p>
    <w:p w:rsidR="006C06E1" w:rsidRDefault="00CA7F94" w:rsidP="00C57AE4">
      <w:pPr>
        <w:pStyle w:val="NormalWeb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>Protocolo de control de trasmisión (TCP)</w:t>
      </w:r>
      <w:r w:rsid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Orientado a conexión</w:t>
      </w:r>
    </w:p>
    <w:p w:rsidR="006C06E1" w:rsidRPr="00C57AE4" w:rsidRDefault="00CA7F94" w:rsidP="00C57AE4">
      <w:pPr>
        <w:pStyle w:val="NormalWeb"/>
        <w:numPr>
          <w:ilvl w:val="0"/>
          <w:numId w:val="18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Creado para superar una </w:t>
      </w:r>
      <w:proofErr w:type="spellStart"/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>interred</w:t>
      </w:r>
      <w:proofErr w:type="spellEnd"/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no confiable </w:t>
      </w:r>
    </w:p>
    <w:p w:rsidR="006C06E1" w:rsidRPr="00C57AE4" w:rsidRDefault="00CA7F94" w:rsidP="00C57AE4">
      <w:pPr>
        <w:pStyle w:val="NormalWeb"/>
        <w:numPr>
          <w:ilvl w:val="0"/>
          <w:numId w:val="18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Requiere de puntos terminales </w:t>
      </w:r>
    </w:p>
    <w:p w:rsidR="006C06E1" w:rsidRPr="00C57AE4" w:rsidRDefault="00CA7F94" w:rsidP="00C57AE4">
      <w:pPr>
        <w:pStyle w:val="NormalWeb"/>
        <w:numPr>
          <w:ilvl w:val="0"/>
          <w:numId w:val="18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Sus conexiones son full </w:t>
      </w:r>
      <w:proofErr w:type="spellStart"/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>duplex</w:t>
      </w:r>
      <w:proofErr w:type="spellEnd"/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y punto a punto</w:t>
      </w:r>
    </w:p>
    <w:p w:rsidR="006C06E1" w:rsidRPr="00C57AE4" w:rsidRDefault="00CA7F94" w:rsidP="00C57AE4">
      <w:pPr>
        <w:pStyle w:val="NormalWeb"/>
        <w:numPr>
          <w:ilvl w:val="0"/>
          <w:numId w:val="18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No reconoce </w:t>
      </w:r>
      <w:proofErr w:type="spellStart"/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>multitransmisión</w:t>
      </w:r>
      <w:proofErr w:type="spellEnd"/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ni difusión</w:t>
      </w:r>
    </w:p>
    <w:p w:rsidR="006C06E1" w:rsidRDefault="00CA7F94" w:rsidP="00C57AE4">
      <w:pPr>
        <w:pStyle w:val="NormalWeb"/>
        <w:numPr>
          <w:ilvl w:val="0"/>
          <w:numId w:val="18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La unidad de intercambio es conocida como segmento              </w:t>
      </w:r>
    </w:p>
    <w:p w:rsidR="00C57AE4" w:rsidRDefault="00C57AE4" w:rsidP="00C57AE4">
      <w:pPr>
        <w:pStyle w:val="Norm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5612130" cy="2000250"/>
            <wp:effectExtent l="19050" t="0" r="7620" b="0"/>
            <wp:docPr id="6" name="Imagen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7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AE4" w:rsidRDefault="00C57AE4" w:rsidP="00C57AE4">
      <w:pPr>
        <w:pStyle w:val="Norm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6410325" cy="4457700"/>
            <wp:effectExtent l="19050" t="0" r="0" b="0"/>
            <wp:docPr id="7" name="Imagen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7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06" cy="4462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AE4" w:rsidRDefault="00C57AE4" w:rsidP="00C57AE4">
      <w:pPr>
        <w:pStyle w:val="Norm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inline distT="0" distB="0" distL="0" distR="0">
            <wp:extent cx="5612130" cy="1454150"/>
            <wp:effectExtent l="19050" t="0" r="7620" b="0"/>
            <wp:docPr id="8" name="Imagen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6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AE4" w:rsidRPr="00C57AE4" w:rsidRDefault="00C57AE4" w:rsidP="00C57AE4">
      <w:pPr>
        <w:pStyle w:val="Norm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4591050" cy="1295400"/>
            <wp:effectExtent l="19050" t="0" r="0" b="0"/>
            <wp:docPr id="9" name="Imagen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8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609" cy="129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E1" w:rsidRPr="00C57AE4" w:rsidRDefault="00CA7F94" w:rsidP="00C57AE4">
      <w:pPr>
        <w:pStyle w:val="NormalWeb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>Protocolo de datos de usuario   (UDP)</w:t>
      </w:r>
      <w:r w:rsid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57AE4" w:rsidRP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57AE4">
        <w:rPr>
          <w:rFonts w:asciiTheme="minorHAnsi" w:eastAsiaTheme="minorHAnsi" w:hAnsiTheme="minorHAnsi" w:cstheme="minorBidi"/>
          <w:sz w:val="22"/>
          <w:szCs w:val="22"/>
          <w:lang w:eastAsia="en-US"/>
        </w:rPr>
        <w:t>Sin conexión         (no entra en el parcial)</w:t>
      </w:r>
    </w:p>
    <w:p w:rsidR="00C57AE4" w:rsidRDefault="00C57AE4" w:rsidP="00C57AE4">
      <w:pPr>
        <w:pStyle w:val="NormalWeb"/>
        <w:contextualSpacing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</w:p>
    <w:p w:rsidR="00C57AE4" w:rsidRPr="00C57AE4" w:rsidRDefault="00C57AE4" w:rsidP="00C57AE4">
      <w:pPr>
        <w:pStyle w:val="NormalWeb"/>
        <w:contextualSpacing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C57AE4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ES_tradnl" w:eastAsia="en-US"/>
        </w:rPr>
        <w:t>Temporizador</w:t>
      </w:r>
    </w:p>
    <w:p w:rsidR="00984937" w:rsidRDefault="00C57AE4" w:rsidP="004505C9">
      <w:pPr>
        <w:spacing w:line="240" w:lineRule="auto"/>
        <w:contextualSpacing/>
        <w:jc w:val="both"/>
      </w:pPr>
      <w:r>
        <w:t xml:space="preserve">Su definición o el establecimiento del tiempo </w:t>
      </w:r>
      <w:proofErr w:type="gramStart"/>
      <w:r>
        <w:t>presenta</w:t>
      </w:r>
      <w:proofErr w:type="gramEnd"/>
      <w:r>
        <w:t xml:space="preserve"> muchos inconvenientes en la capa transporte.</w:t>
      </w:r>
    </w:p>
    <w:p w:rsidR="00C57AE4" w:rsidRDefault="00C57AE4" w:rsidP="004505C9">
      <w:pPr>
        <w:spacing w:line="240" w:lineRule="auto"/>
        <w:contextualSpacing/>
        <w:jc w:val="both"/>
      </w:pPr>
    </w:p>
    <w:p w:rsidR="00C57AE4" w:rsidRDefault="00C57AE4" w:rsidP="004505C9">
      <w:pPr>
        <w:spacing w:line="240" w:lineRule="auto"/>
        <w:contextualSpacing/>
        <w:jc w:val="both"/>
      </w:pPr>
      <w:r>
        <w:t xml:space="preserve">De Retransmisión: Su definición se alcanza aplicando un algoritmo, </w:t>
      </w:r>
      <w:proofErr w:type="spellStart"/>
      <w:r>
        <w:t>ej</w:t>
      </w:r>
      <w:proofErr w:type="spellEnd"/>
      <w:r>
        <w:t xml:space="preserve"> Jacobson.</w:t>
      </w:r>
    </w:p>
    <w:p w:rsidR="00C57AE4" w:rsidRDefault="00C57AE4" w:rsidP="004505C9">
      <w:pPr>
        <w:spacing w:line="240" w:lineRule="auto"/>
        <w:contextualSpacing/>
        <w:jc w:val="both"/>
      </w:pPr>
    </w:p>
    <w:p w:rsidR="00C57AE4" w:rsidRDefault="00C57AE4" w:rsidP="004505C9">
      <w:pPr>
        <w:spacing w:line="240" w:lineRule="auto"/>
        <w:contextualSpacing/>
        <w:jc w:val="both"/>
      </w:pPr>
      <w:r>
        <w:t>De Persistencia: En este caso se envían paquetes que sondean al receptor ante la falla de respuesta del mismo.  Estos paquetes d</w:t>
      </w:r>
      <w:r w:rsidR="00277017">
        <w:t>e sond</w:t>
      </w:r>
      <w:r>
        <w:t xml:space="preserve">eo se repiten </w:t>
      </w:r>
      <w:r w:rsidR="00CA7F94">
        <w:t>periódicamente</w:t>
      </w:r>
      <w:r>
        <w:t xml:space="preserve"> h</w:t>
      </w:r>
      <w:r w:rsidR="00CA7F94">
        <w:t>asta recibir un acuse con acuerdo de envío.</w:t>
      </w:r>
    </w:p>
    <w:p w:rsidR="00CA7F94" w:rsidRDefault="00CA7F94" w:rsidP="004505C9">
      <w:pPr>
        <w:spacing w:line="240" w:lineRule="auto"/>
        <w:contextualSpacing/>
        <w:jc w:val="both"/>
      </w:pPr>
    </w:p>
    <w:p w:rsidR="00CA7F94" w:rsidRDefault="00CA7F94" w:rsidP="004505C9">
      <w:pPr>
        <w:spacing w:line="240" w:lineRule="auto"/>
        <w:contextualSpacing/>
        <w:jc w:val="both"/>
      </w:pPr>
      <w:r>
        <w:t>Aún vivo: es utilizado cuando después de un largo período de sondeo no se recibe respuesta.  Ante esta situación si se reitera la inexistencia la conexión se anula.</w:t>
      </w:r>
    </w:p>
    <w:p w:rsidR="00277017" w:rsidRDefault="00277017" w:rsidP="004505C9">
      <w:pPr>
        <w:spacing w:line="240" w:lineRule="auto"/>
        <w:contextualSpacing/>
        <w:jc w:val="both"/>
      </w:pPr>
    </w:p>
    <w:p w:rsidR="00CA7F94" w:rsidRDefault="00CA7F94" w:rsidP="004505C9">
      <w:pPr>
        <w:spacing w:line="240" w:lineRule="auto"/>
        <w:contextualSpacing/>
        <w:jc w:val="both"/>
      </w:pPr>
      <w:r>
        <w:t xml:space="preserve">Time </w:t>
      </w:r>
      <w:proofErr w:type="spellStart"/>
      <w:r>
        <w:t>Wait</w:t>
      </w:r>
      <w:proofErr w:type="spellEnd"/>
      <w:r>
        <w:t>: es utilizado para asegurar</w:t>
      </w:r>
      <w:r w:rsidR="00277017">
        <w:t xml:space="preserve"> que</w:t>
      </w:r>
      <w:r>
        <w:t xml:space="preserve"> la apertura de una conexión no se realice mientras haya datos en curso.  Cuando hay tráfico pendiente envía un </w:t>
      </w:r>
      <w:proofErr w:type="spellStart"/>
      <w:r>
        <w:t>timed</w:t>
      </w:r>
      <w:proofErr w:type="spellEnd"/>
      <w:r>
        <w:t xml:space="preserve"> </w:t>
      </w:r>
      <w:proofErr w:type="spellStart"/>
      <w:r>
        <w:t>wait</w:t>
      </w:r>
      <w:proofErr w:type="spellEnd"/>
      <w:r>
        <w:t>.  Está relacionado con el cierre ordenado (</w:t>
      </w:r>
      <w:proofErr w:type="spellStart"/>
      <w:r>
        <w:t>simetrico</w:t>
      </w:r>
      <w:proofErr w:type="spellEnd"/>
      <w:r>
        <w:t xml:space="preserve">), ya que el cierre </w:t>
      </w:r>
      <w:proofErr w:type="spellStart"/>
      <w:r>
        <w:t>Asimetrico</w:t>
      </w:r>
      <w:proofErr w:type="spellEnd"/>
      <w:r>
        <w:t xml:space="preserve"> tiene riesgo de </w:t>
      </w:r>
      <w:proofErr w:type="spellStart"/>
      <w:r>
        <w:t>perdida</w:t>
      </w:r>
      <w:proofErr w:type="spellEnd"/>
      <w:r>
        <w:t xml:space="preserve"> de información.</w:t>
      </w:r>
    </w:p>
    <w:sectPr w:rsidR="00CA7F94" w:rsidSect="00C57AE4">
      <w:pgSz w:w="12240" w:h="15840"/>
      <w:pgMar w:top="567" w:right="90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B03FA"/>
    <w:multiLevelType w:val="hybridMultilevel"/>
    <w:tmpl w:val="B2946186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563827"/>
    <w:multiLevelType w:val="hybridMultilevel"/>
    <w:tmpl w:val="BC56AE26"/>
    <w:lvl w:ilvl="0" w:tplc="77CC3640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15A71C6">
      <w:start w:val="1053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F6CFCF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A18411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BC8019EA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A9FC93E4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046533C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9C56347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D222E5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">
    <w:nsid w:val="35E42350"/>
    <w:multiLevelType w:val="hybridMultilevel"/>
    <w:tmpl w:val="F07EB0C4"/>
    <w:lvl w:ilvl="0" w:tplc="C0921F5E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C523714">
      <w:start w:val="124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64E2C07A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8A1A8B5A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CE2049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B3068E6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E3CA3B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94AE948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F0BCF7AA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">
    <w:nsid w:val="374D3991"/>
    <w:multiLevelType w:val="hybridMultilevel"/>
    <w:tmpl w:val="4B30D626"/>
    <w:lvl w:ilvl="0" w:tplc="076AC66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CACA21CE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23C6EFE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4712CB3A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AEAACE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64E2F68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2BA93E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8300B0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896B3F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">
    <w:nsid w:val="3B100F3A"/>
    <w:multiLevelType w:val="hybridMultilevel"/>
    <w:tmpl w:val="96560A64"/>
    <w:lvl w:ilvl="0" w:tplc="2C0A0005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5">
    <w:nsid w:val="486F0D02"/>
    <w:multiLevelType w:val="hybridMultilevel"/>
    <w:tmpl w:val="6A6622E4"/>
    <w:lvl w:ilvl="0" w:tplc="F7B2090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63D8E128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C902990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BA2BF1E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A787E1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EA0787A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F005A2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9682EDE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664704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4D563132"/>
    <w:multiLevelType w:val="hybridMultilevel"/>
    <w:tmpl w:val="061CD0B4"/>
    <w:lvl w:ilvl="0" w:tplc="214EFBDE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185AB2B6">
      <w:start w:val="1239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5C4C5AD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857EB84A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6DD4F29A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84202A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E4A6DEC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96A4772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8A6DC5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7">
    <w:nsid w:val="4E694E89"/>
    <w:multiLevelType w:val="hybridMultilevel"/>
    <w:tmpl w:val="3876520A"/>
    <w:lvl w:ilvl="0" w:tplc="2C0A0005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8">
    <w:nsid w:val="4EDF7825"/>
    <w:multiLevelType w:val="hybridMultilevel"/>
    <w:tmpl w:val="D700A9E6"/>
    <w:lvl w:ilvl="0" w:tplc="64EAC920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7F64C1AC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60F2910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CC8780E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52030C0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9DD47EBA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80A198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1E8E82B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35612AC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9">
    <w:nsid w:val="5101613A"/>
    <w:multiLevelType w:val="hybridMultilevel"/>
    <w:tmpl w:val="633EDADC"/>
    <w:lvl w:ilvl="0" w:tplc="B72C9A6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6BE6DEE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DF40179A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B58E980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A0AA91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0BA5F58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318775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499085E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D2708C7A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5D524A47"/>
    <w:multiLevelType w:val="hybridMultilevel"/>
    <w:tmpl w:val="29F2B2EC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541990"/>
    <w:multiLevelType w:val="hybridMultilevel"/>
    <w:tmpl w:val="F410C4E4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570F8E"/>
    <w:multiLevelType w:val="hybridMultilevel"/>
    <w:tmpl w:val="D68663DC"/>
    <w:lvl w:ilvl="0" w:tplc="8AF8B550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6366C69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EA85BDA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43FEE022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0222AC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E4A72E2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3DAD8D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668054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E5EBD14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3">
    <w:nsid w:val="685F5D42"/>
    <w:multiLevelType w:val="hybridMultilevel"/>
    <w:tmpl w:val="ED36E514"/>
    <w:lvl w:ilvl="0" w:tplc="BCD4C738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29D2A128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2D82FA0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9D003EA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C9CDEFE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0905DC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D728C20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F44DCF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FAEE40A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68AE1F64"/>
    <w:multiLevelType w:val="hybridMultilevel"/>
    <w:tmpl w:val="0D1C6DA6"/>
    <w:lvl w:ilvl="0" w:tplc="2C0A0005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15">
    <w:nsid w:val="6E4E725E"/>
    <w:multiLevelType w:val="hybridMultilevel"/>
    <w:tmpl w:val="7D9AED0C"/>
    <w:lvl w:ilvl="0" w:tplc="6EDA2000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F540D8A">
      <w:start w:val="1053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F48C66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A218E73A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266776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BEE4BA8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B76F0E2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75CFAD2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7DED93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6">
    <w:nsid w:val="73986340"/>
    <w:multiLevelType w:val="hybridMultilevel"/>
    <w:tmpl w:val="9F74D668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6E4F9E"/>
    <w:multiLevelType w:val="hybridMultilevel"/>
    <w:tmpl w:val="30A82388"/>
    <w:lvl w:ilvl="0" w:tplc="767618F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668D40C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A463FB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A3D0E04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B484A696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536D7D8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88882FE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D248E4E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4CE6FAA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5"/>
  </w:num>
  <w:num w:numId="2">
    <w:abstractNumId w:val="9"/>
  </w:num>
  <w:num w:numId="3">
    <w:abstractNumId w:val="17"/>
  </w:num>
  <w:num w:numId="4">
    <w:abstractNumId w:val="10"/>
  </w:num>
  <w:num w:numId="5">
    <w:abstractNumId w:val="15"/>
  </w:num>
  <w:num w:numId="6">
    <w:abstractNumId w:val="0"/>
  </w:num>
  <w:num w:numId="7">
    <w:abstractNumId w:val="13"/>
  </w:num>
  <w:num w:numId="8">
    <w:abstractNumId w:val="11"/>
  </w:num>
  <w:num w:numId="9">
    <w:abstractNumId w:val="2"/>
  </w:num>
  <w:num w:numId="10">
    <w:abstractNumId w:val="14"/>
  </w:num>
  <w:num w:numId="11">
    <w:abstractNumId w:val="7"/>
  </w:num>
  <w:num w:numId="12">
    <w:abstractNumId w:val="1"/>
  </w:num>
  <w:num w:numId="13">
    <w:abstractNumId w:val="4"/>
  </w:num>
  <w:num w:numId="14">
    <w:abstractNumId w:val="3"/>
  </w:num>
  <w:num w:numId="15">
    <w:abstractNumId w:val="12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05C9"/>
    <w:rsid w:val="00277017"/>
    <w:rsid w:val="003A30AF"/>
    <w:rsid w:val="004505C9"/>
    <w:rsid w:val="004F639E"/>
    <w:rsid w:val="005869DB"/>
    <w:rsid w:val="006C06E1"/>
    <w:rsid w:val="00984937"/>
    <w:rsid w:val="00A5342B"/>
    <w:rsid w:val="00BC50DB"/>
    <w:rsid w:val="00C57AE4"/>
    <w:rsid w:val="00CA7F94"/>
    <w:rsid w:val="00DC6C5F"/>
    <w:rsid w:val="00F84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C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8493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84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6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69D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C50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2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03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16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48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0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5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804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363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005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408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48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4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636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20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32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323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5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2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78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11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2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823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281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28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504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601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185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851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285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034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36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8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7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2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8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15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7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82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38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13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435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0177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10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Sistema_operativo" TargetMode="Externa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N%C3%BAcleo_%28inform%C3%A1tica%29" TargetMode="Externa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Software" TargetMode="External"/><Relationship Id="rId11" Type="http://schemas.openxmlformats.org/officeDocument/2006/relationships/image" Target="media/image1.emf"/><Relationship Id="rId5" Type="http://schemas.openxmlformats.org/officeDocument/2006/relationships/hyperlink" Target="http://es.wikipedia.org/wiki/Hardware" TargetMode="External"/><Relationship Id="rId15" Type="http://schemas.openxmlformats.org/officeDocument/2006/relationships/image" Target="media/image5.emf"/><Relationship Id="rId10" Type="http://schemas.openxmlformats.org/officeDocument/2006/relationships/hyperlink" Target="http://es.wikipedia.org/wiki/Conexi%C3%B3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Tarjeta_de_red" TargetMode="Externa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697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VALERIUM</dc:creator>
  <cp:keywords/>
  <dc:description/>
  <cp:lastModifiedBy>VALERIUM</cp:lastModifiedBy>
  <cp:revision>8</cp:revision>
  <dcterms:created xsi:type="dcterms:W3CDTF">2010-11-07T23:09:00Z</dcterms:created>
  <dcterms:modified xsi:type="dcterms:W3CDTF">2010-11-24T18:21:00Z</dcterms:modified>
</cp:coreProperties>
</file>